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C79BB" w14:textId="77777777" w:rsidR="00FD1FED" w:rsidRDefault="00FD1FED" w:rsidP="00FD1FED">
      <w:pPr>
        <w:spacing w:after="0" w:line="240" w:lineRule="auto"/>
        <w:jc w:val="right"/>
        <w:rPr>
          <w:sz w:val="22"/>
        </w:rPr>
      </w:pPr>
      <w:r>
        <w:rPr>
          <w:sz w:val="22"/>
        </w:rPr>
        <w:t xml:space="preserve">Утверждено Генеральным директором </w:t>
      </w:r>
    </w:p>
    <w:p w14:paraId="5AA6D11A" w14:textId="77777777" w:rsidR="00F24239" w:rsidRDefault="00AA45A7" w:rsidP="00FD1FED">
      <w:pPr>
        <w:spacing w:after="0" w:line="240" w:lineRule="auto"/>
        <w:jc w:val="right"/>
        <w:rPr>
          <w:sz w:val="22"/>
        </w:rPr>
      </w:pPr>
      <w:r>
        <w:rPr>
          <w:sz w:val="22"/>
        </w:rPr>
        <w:t>Закрытого а</w:t>
      </w:r>
      <w:r w:rsidR="00F24239" w:rsidRPr="00BE5332">
        <w:rPr>
          <w:sz w:val="22"/>
        </w:rPr>
        <w:t>кционерно</w:t>
      </w:r>
      <w:r w:rsidR="00FD1FED">
        <w:rPr>
          <w:sz w:val="22"/>
        </w:rPr>
        <w:t>го</w:t>
      </w:r>
      <w:r w:rsidR="00F24239" w:rsidRPr="00BE5332">
        <w:rPr>
          <w:sz w:val="22"/>
        </w:rPr>
        <w:t xml:space="preserve"> обществ</w:t>
      </w:r>
      <w:r w:rsidR="00FD1FED">
        <w:rPr>
          <w:sz w:val="22"/>
        </w:rPr>
        <w:t>а</w:t>
      </w:r>
      <w:r w:rsidR="00F24239" w:rsidRPr="00BE5332">
        <w:rPr>
          <w:sz w:val="22"/>
        </w:rPr>
        <w:t xml:space="preserve"> «</w:t>
      </w:r>
      <w:r>
        <w:rPr>
          <w:sz w:val="22"/>
        </w:rPr>
        <w:t>Автопилот</w:t>
      </w:r>
      <w:r w:rsidR="00F24239" w:rsidRPr="00BE5332">
        <w:rPr>
          <w:sz w:val="22"/>
        </w:rPr>
        <w:t>»</w:t>
      </w:r>
    </w:p>
    <w:p w14:paraId="4CB0A7F0" w14:textId="77777777" w:rsidR="00FD1FED" w:rsidRPr="00BE5332" w:rsidRDefault="00156481" w:rsidP="00FD1FED">
      <w:pPr>
        <w:spacing w:after="0" w:line="240" w:lineRule="auto"/>
        <w:jc w:val="right"/>
        <w:rPr>
          <w:sz w:val="22"/>
        </w:rPr>
      </w:pPr>
      <w:r>
        <w:rPr>
          <w:sz w:val="22"/>
        </w:rPr>
        <w:t xml:space="preserve">редакция от </w:t>
      </w:r>
      <w:r w:rsidR="00FD1FED" w:rsidRPr="00BE5332">
        <w:rPr>
          <w:sz w:val="22"/>
        </w:rPr>
        <w:t xml:space="preserve">1 </w:t>
      </w:r>
      <w:r w:rsidR="00AA45A7">
        <w:rPr>
          <w:sz w:val="22"/>
        </w:rPr>
        <w:t xml:space="preserve">сентября </w:t>
      </w:r>
      <w:r w:rsidR="00FD1FED" w:rsidRPr="00BE5332">
        <w:rPr>
          <w:sz w:val="22"/>
        </w:rPr>
        <w:t>20</w:t>
      </w:r>
      <w:r w:rsidR="00AA45A7">
        <w:rPr>
          <w:sz w:val="22"/>
        </w:rPr>
        <w:t xml:space="preserve">23 </w:t>
      </w:r>
      <w:r w:rsidR="00FD1FED" w:rsidRPr="00BE5332">
        <w:rPr>
          <w:sz w:val="22"/>
        </w:rPr>
        <w:t>года</w:t>
      </w:r>
    </w:p>
    <w:p w14:paraId="302785B2" w14:textId="77777777" w:rsidR="00F24239" w:rsidRPr="00BE5332" w:rsidRDefault="00F24239" w:rsidP="00FD1FED">
      <w:pPr>
        <w:spacing w:after="0" w:line="240" w:lineRule="auto"/>
        <w:jc w:val="right"/>
        <w:rPr>
          <w:sz w:val="22"/>
        </w:rPr>
      </w:pPr>
    </w:p>
    <w:p w14:paraId="7740B987" w14:textId="77777777" w:rsidR="00572DF4" w:rsidRDefault="00572DF4" w:rsidP="00FD1FED">
      <w:pPr>
        <w:spacing w:after="0" w:line="240" w:lineRule="auto"/>
        <w:jc w:val="right"/>
        <w:rPr>
          <w:sz w:val="22"/>
        </w:rPr>
      </w:pPr>
    </w:p>
    <w:p w14:paraId="091A7545" w14:textId="77777777" w:rsidR="00572DF4" w:rsidRDefault="00572DF4" w:rsidP="00FD1FED">
      <w:pPr>
        <w:spacing w:after="0" w:line="240" w:lineRule="auto"/>
        <w:jc w:val="right"/>
        <w:rPr>
          <w:sz w:val="22"/>
        </w:rPr>
      </w:pPr>
    </w:p>
    <w:p w14:paraId="57118A0B" w14:textId="77777777" w:rsidR="00F24239" w:rsidRDefault="00FD1FED" w:rsidP="00FD1FED">
      <w:pPr>
        <w:spacing w:after="0" w:line="240" w:lineRule="auto"/>
        <w:jc w:val="right"/>
        <w:rPr>
          <w:sz w:val="22"/>
        </w:rPr>
      </w:pPr>
      <w:r>
        <w:rPr>
          <w:sz w:val="22"/>
        </w:rPr>
        <w:t>______________________________</w:t>
      </w:r>
    </w:p>
    <w:p w14:paraId="56E9A7C1" w14:textId="77777777" w:rsidR="00572DF4" w:rsidRPr="00BE5332" w:rsidRDefault="00AA45A7" w:rsidP="00FD1FED">
      <w:pPr>
        <w:spacing w:after="0" w:line="240" w:lineRule="auto"/>
        <w:jc w:val="right"/>
        <w:rPr>
          <w:sz w:val="22"/>
        </w:rPr>
      </w:pPr>
      <w:r>
        <w:rPr>
          <w:sz w:val="22"/>
        </w:rPr>
        <w:t>Лавицкий В.Ф.</w:t>
      </w:r>
    </w:p>
    <w:p w14:paraId="5CD57632" w14:textId="77777777" w:rsidR="00FD1FED" w:rsidRDefault="00FD1FED" w:rsidP="00527D86">
      <w:pPr>
        <w:spacing w:after="0" w:line="240" w:lineRule="auto"/>
        <w:jc w:val="both"/>
        <w:rPr>
          <w:b/>
          <w:sz w:val="22"/>
        </w:rPr>
      </w:pPr>
    </w:p>
    <w:p w14:paraId="04244943" w14:textId="77777777" w:rsidR="00FD1FED" w:rsidRDefault="00FD1FED" w:rsidP="00527D86">
      <w:pPr>
        <w:spacing w:after="0" w:line="240" w:lineRule="auto"/>
        <w:jc w:val="both"/>
        <w:rPr>
          <w:b/>
          <w:sz w:val="22"/>
        </w:rPr>
      </w:pPr>
    </w:p>
    <w:p w14:paraId="7F1B54CB" w14:textId="77777777" w:rsidR="00F24239" w:rsidRPr="00BE5332" w:rsidRDefault="00F24239" w:rsidP="00527D86">
      <w:pPr>
        <w:spacing w:after="0" w:line="240" w:lineRule="auto"/>
        <w:jc w:val="both"/>
        <w:rPr>
          <w:b/>
          <w:sz w:val="22"/>
        </w:rPr>
      </w:pPr>
      <w:r w:rsidRPr="00BE5332">
        <w:rPr>
          <w:b/>
          <w:sz w:val="22"/>
        </w:rPr>
        <w:t>ПОЛИТИКА В ОТНОШЕНИИ ОБРАБОТКИ И ЗАЩИТЫ ПЕРСОНАЛЬНЫХ ДАННЫХ</w:t>
      </w:r>
    </w:p>
    <w:p w14:paraId="5690FE8F" w14:textId="77777777" w:rsidR="00F24239" w:rsidRPr="00BE5332" w:rsidRDefault="00F24239" w:rsidP="00527D86">
      <w:pPr>
        <w:spacing w:after="0" w:line="240" w:lineRule="auto"/>
        <w:jc w:val="both"/>
        <w:rPr>
          <w:sz w:val="22"/>
        </w:rPr>
      </w:pPr>
    </w:p>
    <w:p w14:paraId="138295E2" w14:textId="77777777" w:rsidR="00F24239" w:rsidRPr="00602FBC" w:rsidRDefault="00F24239" w:rsidP="00527D86">
      <w:pPr>
        <w:pStyle w:val="a4"/>
        <w:numPr>
          <w:ilvl w:val="0"/>
          <w:numId w:val="2"/>
        </w:numPr>
        <w:spacing w:before="120" w:after="120" w:line="240" w:lineRule="auto"/>
        <w:ind w:left="357" w:hanging="357"/>
        <w:contextualSpacing w:val="0"/>
        <w:jc w:val="both"/>
        <w:rPr>
          <w:b/>
          <w:sz w:val="22"/>
        </w:rPr>
      </w:pPr>
      <w:r w:rsidRPr="00602FBC">
        <w:rPr>
          <w:b/>
          <w:sz w:val="22"/>
        </w:rPr>
        <w:t>Общие положения</w:t>
      </w:r>
    </w:p>
    <w:p w14:paraId="13BCC217" w14:textId="33DCA1D7" w:rsidR="00F24239" w:rsidRPr="00BE5332" w:rsidRDefault="00F24239" w:rsidP="00156481">
      <w:pPr>
        <w:spacing w:before="120" w:after="120" w:line="240" w:lineRule="auto"/>
        <w:jc w:val="both"/>
        <w:rPr>
          <w:sz w:val="22"/>
        </w:rPr>
      </w:pPr>
      <w:r w:rsidRPr="00BE5332">
        <w:rPr>
          <w:sz w:val="22"/>
        </w:rPr>
        <w:t xml:space="preserve">Настоящий документ (далее – Политика) принят </w:t>
      </w:r>
      <w:r w:rsidR="00A9311E" w:rsidRPr="00A9311E">
        <w:rPr>
          <w:sz w:val="22"/>
        </w:rPr>
        <w:t>Закрыт</w:t>
      </w:r>
      <w:r w:rsidR="00A9311E">
        <w:rPr>
          <w:sz w:val="22"/>
        </w:rPr>
        <w:t>ым</w:t>
      </w:r>
      <w:r w:rsidR="00A9311E" w:rsidRPr="00A9311E">
        <w:rPr>
          <w:sz w:val="22"/>
        </w:rPr>
        <w:t xml:space="preserve"> акционерн</w:t>
      </w:r>
      <w:r w:rsidR="00A9311E">
        <w:rPr>
          <w:sz w:val="22"/>
        </w:rPr>
        <w:t>ым</w:t>
      </w:r>
      <w:r w:rsidR="00A9311E" w:rsidRPr="00A9311E">
        <w:rPr>
          <w:sz w:val="22"/>
        </w:rPr>
        <w:t xml:space="preserve"> обществ</w:t>
      </w:r>
      <w:r w:rsidR="00A9311E">
        <w:rPr>
          <w:sz w:val="22"/>
        </w:rPr>
        <w:t>ом</w:t>
      </w:r>
      <w:r w:rsidR="00A9311E" w:rsidRPr="00A9311E">
        <w:rPr>
          <w:sz w:val="22"/>
        </w:rPr>
        <w:t xml:space="preserve"> «Автопилот»</w:t>
      </w:r>
      <w:r w:rsidRPr="00BE5332">
        <w:rPr>
          <w:sz w:val="22"/>
        </w:rPr>
        <w:t xml:space="preserve"> (далее - Оператор) в целях исполнения требований законодательства РФ, обеспечения защиты прав субъектов персональных данных, обрабатываемых Оператором в рамках хозяйственной деятельности, соблюдения их конфиденциальности и безопасности процессов их обработки.</w:t>
      </w:r>
    </w:p>
    <w:p w14:paraId="4B6EAEAB" w14:textId="77777777" w:rsidR="00F24239" w:rsidRPr="00BE5332" w:rsidRDefault="00F24239" w:rsidP="00156481">
      <w:pPr>
        <w:spacing w:before="120" w:after="120" w:line="240" w:lineRule="auto"/>
        <w:jc w:val="both"/>
        <w:rPr>
          <w:sz w:val="22"/>
        </w:rPr>
      </w:pPr>
      <w:r w:rsidRPr="00BE5332">
        <w:rPr>
          <w:sz w:val="22"/>
        </w:rPr>
        <w:t>Настоящая Политика раскрывает основные принципы и правила, используемые Оператором при обработке персональных данных, в том числе определяет цели, правовые основания, условия и способы такой обработки, категории субъектов персональных данных, персональные данных которых обрабатываются Оператором, а также содержит сведения об исполнении Оператором обязанностей в соответствии с требованиями законодательства РФ и сведения о реализуемых Оператором требованиях к защите обрабатываемых персональных данных. Политика действует в отношении всех персональных данных, обрабатываемых Оператором.</w:t>
      </w:r>
    </w:p>
    <w:p w14:paraId="702FA671" w14:textId="77777777" w:rsidR="00F24239" w:rsidRPr="00BE5332" w:rsidRDefault="00F24239" w:rsidP="00156481">
      <w:pPr>
        <w:spacing w:before="120" w:after="120" w:line="240" w:lineRule="auto"/>
        <w:jc w:val="both"/>
        <w:rPr>
          <w:sz w:val="22"/>
        </w:rPr>
      </w:pPr>
      <w:r w:rsidRPr="00BE5332">
        <w:rPr>
          <w:sz w:val="22"/>
        </w:rPr>
        <w:t>Настоящая Политика, а также любые изменения и дополнения к ней утверждаются Генеральн</w:t>
      </w:r>
      <w:r w:rsidR="00156481">
        <w:rPr>
          <w:sz w:val="22"/>
        </w:rPr>
        <w:t>ым</w:t>
      </w:r>
      <w:r w:rsidRPr="00BE5332">
        <w:rPr>
          <w:sz w:val="22"/>
        </w:rPr>
        <w:t xml:space="preserve"> директор</w:t>
      </w:r>
      <w:r w:rsidR="00156481">
        <w:rPr>
          <w:sz w:val="22"/>
        </w:rPr>
        <w:t xml:space="preserve">ом </w:t>
      </w:r>
      <w:r w:rsidRPr="00BE5332">
        <w:rPr>
          <w:sz w:val="22"/>
        </w:rPr>
        <w:t>Оператора.</w:t>
      </w:r>
    </w:p>
    <w:p w14:paraId="6F113276" w14:textId="77777777" w:rsidR="00EA3DD4" w:rsidRDefault="00F24239" w:rsidP="00156481">
      <w:pPr>
        <w:spacing w:before="120" w:after="120" w:line="240" w:lineRule="auto"/>
        <w:jc w:val="both"/>
        <w:rPr>
          <w:sz w:val="22"/>
        </w:rPr>
      </w:pPr>
      <w:r w:rsidRPr="00BE5332">
        <w:rPr>
          <w:sz w:val="22"/>
        </w:rPr>
        <w:t>Политика является общедоступным документом, декларирующим для любых заинтересованных лиц основы деятельности Оператора при обработке персональных данных и подлежит размещению в открытом доступе на сайте Оператора по адресу: http://www.</w:t>
      </w:r>
      <w:r w:rsidR="00AA45A7">
        <w:rPr>
          <w:sz w:val="22"/>
          <w:lang w:val="en-US"/>
        </w:rPr>
        <w:t>autopilot</w:t>
      </w:r>
      <w:r w:rsidR="00AA45A7" w:rsidRPr="00AA45A7">
        <w:rPr>
          <w:sz w:val="22"/>
        </w:rPr>
        <w:t>.</w:t>
      </w:r>
      <w:r w:rsidR="00AA45A7">
        <w:rPr>
          <w:sz w:val="22"/>
          <w:lang w:val="en-US"/>
        </w:rPr>
        <w:t>ru</w:t>
      </w:r>
      <w:r w:rsidR="00EA3DD4" w:rsidRPr="00EA3DD4">
        <w:rPr>
          <w:sz w:val="22"/>
        </w:rPr>
        <w:t xml:space="preserve"> </w:t>
      </w:r>
    </w:p>
    <w:p w14:paraId="01C9CAFD" w14:textId="77777777" w:rsidR="00EA3DD4" w:rsidRPr="00EA3DD4" w:rsidRDefault="00EA3DD4" w:rsidP="00156481">
      <w:pPr>
        <w:spacing w:before="120" w:after="120" w:line="240" w:lineRule="auto"/>
        <w:jc w:val="both"/>
        <w:rPr>
          <w:sz w:val="22"/>
        </w:rPr>
      </w:pPr>
      <w:r w:rsidRPr="00EA3DD4">
        <w:rPr>
          <w:sz w:val="22"/>
        </w:rPr>
        <w:t>В соответствии с требованиями действующего законодательства РФ Оператор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 организует и осуществляет обработку персональных данных, а также организует и обеспечивает защиту обрабатываемых персональных данных.</w:t>
      </w:r>
    </w:p>
    <w:p w14:paraId="357CF19A" w14:textId="77777777" w:rsidR="00F24239" w:rsidRPr="00BE5332" w:rsidRDefault="00F24239" w:rsidP="00527D86">
      <w:pPr>
        <w:spacing w:after="0" w:line="240" w:lineRule="auto"/>
        <w:jc w:val="both"/>
        <w:rPr>
          <w:sz w:val="22"/>
        </w:rPr>
      </w:pPr>
    </w:p>
    <w:p w14:paraId="154D6270" w14:textId="77777777" w:rsidR="00F24239" w:rsidRPr="00602FBC" w:rsidRDefault="00F24239" w:rsidP="00527D86">
      <w:pPr>
        <w:pStyle w:val="a4"/>
        <w:numPr>
          <w:ilvl w:val="0"/>
          <w:numId w:val="2"/>
        </w:numPr>
        <w:spacing w:before="120" w:after="120" w:line="240" w:lineRule="auto"/>
        <w:ind w:left="357" w:hanging="357"/>
        <w:contextualSpacing w:val="0"/>
        <w:jc w:val="both"/>
        <w:rPr>
          <w:b/>
          <w:sz w:val="22"/>
        </w:rPr>
      </w:pPr>
      <w:r w:rsidRPr="00602FBC">
        <w:rPr>
          <w:b/>
          <w:sz w:val="22"/>
        </w:rPr>
        <w:t>Цели обработки персональных данных</w:t>
      </w:r>
    </w:p>
    <w:p w14:paraId="54C623B9" w14:textId="77777777" w:rsidR="00F24239" w:rsidRPr="00BE5332" w:rsidRDefault="00F24239" w:rsidP="00527D86">
      <w:pPr>
        <w:spacing w:after="0" w:line="240" w:lineRule="auto"/>
        <w:jc w:val="both"/>
        <w:rPr>
          <w:sz w:val="22"/>
        </w:rPr>
      </w:pPr>
      <w:r w:rsidRPr="00BE5332">
        <w:rPr>
          <w:sz w:val="22"/>
        </w:rPr>
        <w:t>Оператор обрабатывает персональные данные в целях:</w:t>
      </w:r>
    </w:p>
    <w:p w14:paraId="50556385" w14:textId="77777777" w:rsidR="00F24239" w:rsidRPr="00BE5332" w:rsidRDefault="00F24239" w:rsidP="00527D86">
      <w:pPr>
        <w:pStyle w:val="a4"/>
        <w:numPr>
          <w:ilvl w:val="0"/>
          <w:numId w:val="3"/>
        </w:numPr>
        <w:spacing w:after="0" w:line="240" w:lineRule="auto"/>
        <w:jc w:val="both"/>
        <w:rPr>
          <w:sz w:val="22"/>
        </w:rPr>
      </w:pPr>
      <w:r w:rsidRPr="00BE5332">
        <w:rPr>
          <w:sz w:val="22"/>
        </w:rPr>
        <w:t>осуществления профессиональной деятельности журналистов;</w:t>
      </w:r>
    </w:p>
    <w:p w14:paraId="76D7D40F" w14:textId="77777777" w:rsidR="00F24239" w:rsidRPr="00BE5332" w:rsidRDefault="00F24239" w:rsidP="00527D86">
      <w:pPr>
        <w:pStyle w:val="a4"/>
        <w:numPr>
          <w:ilvl w:val="0"/>
          <w:numId w:val="3"/>
        </w:numPr>
        <w:spacing w:after="0" w:line="240" w:lineRule="auto"/>
        <w:jc w:val="both"/>
        <w:rPr>
          <w:sz w:val="22"/>
        </w:rPr>
      </w:pPr>
      <w:r w:rsidRPr="00BE5332">
        <w:rPr>
          <w:sz w:val="22"/>
        </w:rPr>
        <w:t>осуществления законной деятельности средства массовой информации;</w:t>
      </w:r>
    </w:p>
    <w:p w14:paraId="50EF2F1F" w14:textId="77777777" w:rsidR="00F24239" w:rsidRPr="00BE5332" w:rsidRDefault="00F24239" w:rsidP="00527D86">
      <w:pPr>
        <w:pStyle w:val="a4"/>
        <w:numPr>
          <w:ilvl w:val="0"/>
          <w:numId w:val="3"/>
        </w:numPr>
        <w:spacing w:after="0" w:line="240" w:lineRule="auto"/>
        <w:jc w:val="both"/>
        <w:rPr>
          <w:sz w:val="22"/>
        </w:rPr>
      </w:pPr>
      <w:r w:rsidRPr="00BE5332">
        <w:rPr>
          <w:sz w:val="22"/>
        </w:rPr>
        <w:t>достижения целей, предусмотренных международным договором Российской Федерации или законом;</w:t>
      </w:r>
    </w:p>
    <w:p w14:paraId="02EF92DB" w14:textId="77777777" w:rsidR="00F24239" w:rsidRPr="00BE5332" w:rsidRDefault="00F24239" w:rsidP="00527D86">
      <w:pPr>
        <w:pStyle w:val="a4"/>
        <w:numPr>
          <w:ilvl w:val="0"/>
          <w:numId w:val="3"/>
        </w:numPr>
        <w:spacing w:after="0" w:line="240" w:lineRule="auto"/>
        <w:jc w:val="both"/>
        <w:rPr>
          <w:sz w:val="22"/>
        </w:rPr>
      </w:pPr>
      <w:r w:rsidRPr="00BE5332">
        <w:rPr>
          <w:sz w:val="22"/>
        </w:rPr>
        <w:t>исполнения обязанностей, возложенных на Оператора действующим законодательством РФ;</w:t>
      </w:r>
    </w:p>
    <w:p w14:paraId="3BE17FD3" w14:textId="77777777" w:rsidR="00F24239" w:rsidRPr="00BE5332" w:rsidRDefault="00F24239" w:rsidP="00527D86">
      <w:pPr>
        <w:pStyle w:val="a4"/>
        <w:numPr>
          <w:ilvl w:val="0"/>
          <w:numId w:val="3"/>
        </w:numPr>
        <w:spacing w:after="0" w:line="240" w:lineRule="auto"/>
        <w:jc w:val="both"/>
        <w:rPr>
          <w:sz w:val="22"/>
        </w:rPr>
      </w:pPr>
      <w:r w:rsidRPr="00BE5332">
        <w:rPr>
          <w:sz w:val="22"/>
        </w:rPr>
        <w:t>осуществления прав и законных интересов Оператора и третьих лиц, в том числе по исполнению требований действующего законодательства РФ, обеспечению безопасности деятельности;</w:t>
      </w:r>
    </w:p>
    <w:p w14:paraId="54F19832" w14:textId="77777777" w:rsidR="00F24239" w:rsidRPr="00BE5332" w:rsidRDefault="00F24239" w:rsidP="00527D86">
      <w:pPr>
        <w:pStyle w:val="a4"/>
        <w:numPr>
          <w:ilvl w:val="0"/>
          <w:numId w:val="3"/>
        </w:numPr>
        <w:spacing w:after="0" w:line="240" w:lineRule="auto"/>
        <w:jc w:val="both"/>
        <w:rPr>
          <w:sz w:val="22"/>
        </w:rPr>
      </w:pPr>
      <w:r w:rsidRPr="00BE5332">
        <w:rPr>
          <w:sz w:val="22"/>
        </w:rPr>
        <w:t>достижения общественно значимых целей создания эффективных инструментов для выполнения требований законодательства, противодействия коррупции, мошенничеству, легализации (отмыванию) доходов, полученных преступным путем, и финансированию терроризма;</w:t>
      </w:r>
    </w:p>
    <w:p w14:paraId="53689F23" w14:textId="77777777" w:rsidR="00F24239" w:rsidRPr="00BE5332" w:rsidRDefault="00F24239" w:rsidP="00527D86">
      <w:pPr>
        <w:pStyle w:val="a4"/>
        <w:numPr>
          <w:ilvl w:val="0"/>
          <w:numId w:val="3"/>
        </w:numPr>
        <w:spacing w:after="0" w:line="240" w:lineRule="auto"/>
        <w:jc w:val="both"/>
        <w:rPr>
          <w:sz w:val="22"/>
        </w:rPr>
      </w:pPr>
      <w:r w:rsidRPr="00BE5332">
        <w:rPr>
          <w:sz w:val="22"/>
        </w:rPr>
        <w:t xml:space="preserve">осуществления прав и обязанностей работодателя, обучения работников Оператора, обеспечения личной безопасности работников, контроля количества и качества выполняемой работы, обеспечения сохранности имущества Оператора, обеспечения </w:t>
      </w:r>
      <w:r w:rsidRPr="00BE5332">
        <w:rPr>
          <w:sz w:val="22"/>
        </w:rPr>
        <w:lastRenderedPageBreak/>
        <w:t>пользования работниками установленными законодательством Р</w:t>
      </w:r>
      <w:r w:rsidR="00A86633" w:rsidRPr="00BE5332">
        <w:rPr>
          <w:sz w:val="22"/>
        </w:rPr>
        <w:t>Ф</w:t>
      </w:r>
      <w:r w:rsidRPr="00BE5332">
        <w:rPr>
          <w:sz w:val="22"/>
        </w:rPr>
        <w:t xml:space="preserve"> гарантиями, компенсациями и льготами, ведение кадрового делопроизводства;</w:t>
      </w:r>
    </w:p>
    <w:p w14:paraId="6FADEDE9" w14:textId="77777777" w:rsidR="00F24239" w:rsidRPr="00BE5332" w:rsidRDefault="00F24239" w:rsidP="00527D86">
      <w:pPr>
        <w:pStyle w:val="a4"/>
        <w:numPr>
          <w:ilvl w:val="0"/>
          <w:numId w:val="3"/>
        </w:numPr>
        <w:spacing w:after="0" w:line="240" w:lineRule="auto"/>
        <w:jc w:val="both"/>
        <w:rPr>
          <w:sz w:val="22"/>
        </w:rPr>
      </w:pPr>
      <w:r w:rsidRPr="00BE5332">
        <w:rPr>
          <w:sz w:val="22"/>
        </w:rPr>
        <w:t>принятия решения о трудоустройстве кандидата;</w:t>
      </w:r>
    </w:p>
    <w:p w14:paraId="7E8CE892" w14:textId="77777777" w:rsidR="00F24239" w:rsidRPr="00BE5332" w:rsidRDefault="00F24239" w:rsidP="00527D86">
      <w:pPr>
        <w:pStyle w:val="a4"/>
        <w:numPr>
          <w:ilvl w:val="0"/>
          <w:numId w:val="3"/>
        </w:numPr>
        <w:spacing w:after="0" w:line="240" w:lineRule="auto"/>
        <w:jc w:val="both"/>
        <w:rPr>
          <w:sz w:val="22"/>
        </w:rPr>
      </w:pPr>
      <w:r w:rsidRPr="00BE5332">
        <w:rPr>
          <w:sz w:val="22"/>
        </w:rPr>
        <w:t>заключения и исполнения обязательств по договорам гражданско-правового характера, в том числе по трудовым договорам и государственным контрактам;</w:t>
      </w:r>
    </w:p>
    <w:p w14:paraId="7EC31CA6" w14:textId="77777777" w:rsidR="00F24239" w:rsidRPr="00BE5332" w:rsidRDefault="00F24239" w:rsidP="00527D86">
      <w:pPr>
        <w:pStyle w:val="a4"/>
        <w:numPr>
          <w:ilvl w:val="0"/>
          <w:numId w:val="3"/>
        </w:numPr>
        <w:spacing w:after="0" w:line="240" w:lineRule="auto"/>
        <w:jc w:val="both"/>
        <w:rPr>
          <w:sz w:val="22"/>
        </w:rPr>
      </w:pPr>
      <w:r w:rsidRPr="00BE5332">
        <w:rPr>
          <w:sz w:val="22"/>
        </w:rPr>
        <w:t>осуществления пропускного режима в помещениях Оператора;</w:t>
      </w:r>
    </w:p>
    <w:p w14:paraId="1E2F1700" w14:textId="77777777" w:rsidR="00F24239" w:rsidRPr="00BE5332" w:rsidRDefault="00F24239" w:rsidP="00527D86">
      <w:pPr>
        <w:pStyle w:val="a4"/>
        <w:numPr>
          <w:ilvl w:val="0"/>
          <w:numId w:val="3"/>
        </w:numPr>
        <w:spacing w:after="0" w:line="240" w:lineRule="auto"/>
        <w:jc w:val="both"/>
        <w:rPr>
          <w:sz w:val="22"/>
        </w:rPr>
      </w:pPr>
      <w:r w:rsidRPr="00BE5332">
        <w:rPr>
          <w:sz w:val="22"/>
        </w:rPr>
        <w:t>осуществления обратной связи с пользователями Интернет-сайтов Оператора, в том числе для получения от пользователей мнений, вопросов по информации сайтов и информационным продуктам Оператора, а т</w:t>
      </w:r>
      <w:r w:rsidR="00A86633" w:rsidRPr="00BE5332">
        <w:rPr>
          <w:sz w:val="22"/>
        </w:rPr>
        <w:t>акже для направления им ответов,</w:t>
      </w:r>
    </w:p>
    <w:p w14:paraId="0F9216DF" w14:textId="77777777" w:rsidR="00A86633" w:rsidRDefault="00A86633" w:rsidP="00527D86">
      <w:pPr>
        <w:pStyle w:val="a4"/>
        <w:numPr>
          <w:ilvl w:val="0"/>
          <w:numId w:val="3"/>
        </w:numPr>
        <w:spacing w:after="0" w:line="240" w:lineRule="auto"/>
        <w:jc w:val="both"/>
        <w:rPr>
          <w:sz w:val="22"/>
        </w:rPr>
      </w:pPr>
      <w:r w:rsidRPr="00BE5332">
        <w:rPr>
          <w:sz w:val="22"/>
        </w:rPr>
        <w:t>осуществление рекламно-информационных рассылок</w:t>
      </w:r>
      <w:r w:rsidR="00156481">
        <w:rPr>
          <w:sz w:val="22"/>
        </w:rPr>
        <w:t>,</w:t>
      </w:r>
    </w:p>
    <w:p w14:paraId="72842181" w14:textId="77777777" w:rsidR="00156481" w:rsidRPr="00BE5332" w:rsidRDefault="00156481" w:rsidP="00527D86">
      <w:pPr>
        <w:pStyle w:val="a4"/>
        <w:numPr>
          <w:ilvl w:val="0"/>
          <w:numId w:val="3"/>
        </w:numPr>
        <w:spacing w:after="0" w:line="240" w:lineRule="auto"/>
        <w:jc w:val="both"/>
        <w:rPr>
          <w:sz w:val="22"/>
        </w:rPr>
      </w:pPr>
      <w:r>
        <w:rPr>
          <w:sz w:val="22"/>
        </w:rPr>
        <w:t>показ таргетированной рекламы пользователям сайта.</w:t>
      </w:r>
    </w:p>
    <w:p w14:paraId="5206506B" w14:textId="77777777" w:rsidR="00602FBC" w:rsidRDefault="00602FBC" w:rsidP="00156481">
      <w:pPr>
        <w:pStyle w:val="a4"/>
        <w:numPr>
          <w:ilvl w:val="0"/>
          <w:numId w:val="2"/>
        </w:numPr>
        <w:spacing w:before="120" w:after="120" w:line="240" w:lineRule="auto"/>
        <w:ind w:left="357" w:hanging="357"/>
        <w:contextualSpacing w:val="0"/>
        <w:jc w:val="both"/>
        <w:rPr>
          <w:b/>
          <w:sz w:val="22"/>
        </w:rPr>
      </w:pPr>
      <w:r w:rsidRPr="00602FBC">
        <w:rPr>
          <w:b/>
          <w:sz w:val="22"/>
        </w:rPr>
        <w:t>Правовые основания обработки персональных данных</w:t>
      </w:r>
    </w:p>
    <w:p w14:paraId="5747EAC4" w14:textId="77777777" w:rsidR="00602FBC" w:rsidRPr="00602FBC" w:rsidRDefault="00602FBC" w:rsidP="00527D86">
      <w:pPr>
        <w:spacing w:after="0" w:line="240" w:lineRule="auto"/>
        <w:jc w:val="both"/>
        <w:rPr>
          <w:rFonts w:eastAsia="Times New Roman" w:cs="Times New Roman"/>
          <w:sz w:val="22"/>
          <w:lang w:eastAsia="ru-RU"/>
        </w:rPr>
      </w:pPr>
      <w:r w:rsidRPr="00602FBC">
        <w:rPr>
          <w:rFonts w:eastAsia="Times New Roman" w:cs="Times New Roman"/>
          <w:color w:val="1C1C1C"/>
          <w:sz w:val="22"/>
          <w:shd w:val="clear" w:color="auto" w:fill="FFFFFF"/>
          <w:lang w:eastAsia="ru-RU"/>
        </w:rPr>
        <w:t>Оператор осуществляет деятельность в области обработки персональных данных на основании и в соответствии с требованиями действующего законодательства РФ, в том числе:</w:t>
      </w:r>
    </w:p>
    <w:p w14:paraId="7D064F7F" w14:textId="77777777" w:rsidR="00602FBC" w:rsidRPr="00602FBC" w:rsidRDefault="00602FBC" w:rsidP="00527D86">
      <w:pPr>
        <w:numPr>
          <w:ilvl w:val="0"/>
          <w:numId w:val="9"/>
        </w:numPr>
        <w:shd w:val="clear" w:color="auto" w:fill="FFFFFF"/>
        <w:spacing w:before="100" w:beforeAutospacing="1" w:after="100" w:afterAutospacing="1" w:line="240" w:lineRule="auto"/>
        <w:jc w:val="both"/>
        <w:rPr>
          <w:rFonts w:eastAsia="Times New Roman" w:cs="Times New Roman"/>
          <w:color w:val="1C1C1C"/>
          <w:sz w:val="22"/>
          <w:lang w:eastAsia="ru-RU"/>
        </w:rPr>
      </w:pPr>
      <w:r w:rsidRPr="00602FBC">
        <w:rPr>
          <w:rFonts w:eastAsia="Times New Roman" w:cs="Times New Roman"/>
          <w:color w:val="1C1C1C"/>
          <w:sz w:val="22"/>
          <w:lang w:eastAsia="ru-RU"/>
        </w:rPr>
        <w:t>Конституции Российской Федерации;</w:t>
      </w:r>
    </w:p>
    <w:p w14:paraId="7624A35C" w14:textId="77777777" w:rsidR="00602FBC" w:rsidRPr="00602FBC" w:rsidRDefault="00602FBC" w:rsidP="00527D86">
      <w:pPr>
        <w:numPr>
          <w:ilvl w:val="0"/>
          <w:numId w:val="9"/>
        </w:numPr>
        <w:shd w:val="clear" w:color="auto" w:fill="FFFFFF"/>
        <w:spacing w:before="100" w:beforeAutospacing="1" w:after="100" w:afterAutospacing="1" w:line="240" w:lineRule="auto"/>
        <w:jc w:val="both"/>
        <w:rPr>
          <w:rFonts w:eastAsia="Times New Roman" w:cs="Times New Roman"/>
          <w:color w:val="1C1C1C"/>
          <w:sz w:val="22"/>
          <w:lang w:eastAsia="ru-RU"/>
        </w:rPr>
      </w:pPr>
      <w:r w:rsidRPr="00602FBC">
        <w:rPr>
          <w:rFonts w:eastAsia="Times New Roman" w:cs="Times New Roman"/>
          <w:color w:val="1C1C1C"/>
          <w:sz w:val="22"/>
          <w:lang w:eastAsia="ru-RU"/>
        </w:rPr>
        <w:t>Федерального закона от 19.12.2005 г. №160-ФЗ «О ратификации Конвенции Совета Европы о защите физических лиц при автоматизированной обработке персональных данных»;</w:t>
      </w:r>
    </w:p>
    <w:p w14:paraId="769BF3BC" w14:textId="77777777" w:rsidR="00602FBC" w:rsidRPr="00602FBC" w:rsidRDefault="00602FBC" w:rsidP="00527D86">
      <w:pPr>
        <w:numPr>
          <w:ilvl w:val="0"/>
          <w:numId w:val="9"/>
        </w:numPr>
        <w:shd w:val="clear" w:color="auto" w:fill="FFFFFF"/>
        <w:spacing w:before="100" w:beforeAutospacing="1" w:after="100" w:afterAutospacing="1" w:line="240" w:lineRule="auto"/>
        <w:jc w:val="both"/>
        <w:rPr>
          <w:rFonts w:eastAsia="Times New Roman" w:cs="Times New Roman"/>
          <w:color w:val="1C1C1C"/>
          <w:sz w:val="22"/>
          <w:lang w:eastAsia="ru-RU"/>
        </w:rPr>
      </w:pPr>
      <w:r w:rsidRPr="00602FBC">
        <w:rPr>
          <w:rFonts w:eastAsia="Times New Roman" w:cs="Times New Roman"/>
          <w:color w:val="1C1C1C"/>
          <w:sz w:val="22"/>
          <w:lang w:eastAsia="ru-RU"/>
        </w:rPr>
        <w:t>Налогового кодекса Российской Федерации;</w:t>
      </w:r>
    </w:p>
    <w:p w14:paraId="57E2621D" w14:textId="77777777" w:rsidR="00602FBC" w:rsidRPr="00602FBC" w:rsidRDefault="00602FBC" w:rsidP="00527D86">
      <w:pPr>
        <w:numPr>
          <w:ilvl w:val="0"/>
          <w:numId w:val="9"/>
        </w:numPr>
        <w:shd w:val="clear" w:color="auto" w:fill="FFFFFF"/>
        <w:spacing w:before="100" w:beforeAutospacing="1" w:after="100" w:afterAutospacing="1" w:line="240" w:lineRule="auto"/>
        <w:jc w:val="both"/>
        <w:rPr>
          <w:rFonts w:eastAsia="Times New Roman" w:cs="Times New Roman"/>
          <w:color w:val="1C1C1C"/>
          <w:sz w:val="22"/>
          <w:lang w:eastAsia="ru-RU"/>
        </w:rPr>
      </w:pPr>
      <w:r w:rsidRPr="00602FBC">
        <w:rPr>
          <w:rFonts w:eastAsia="Times New Roman" w:cs="Times New Roman"/>
          <w:color w:val="1C1C1C"/>
          <w:sz w:val="22"/>
          <w:lang w:eastAsia="ru-RU"/>
        </w:rPr>
        <w:t>Гражданского кодекса Российской Федерации;</w:t>
      </w:r>
    </w:p>
    <w:p w14:paraId="22DAE541" w14:textId="77777777" w:rsidR="00602FBC" w:rsidRPr="00602FBC" w:rsidRDefault="00602FBC" w:rsidP="00527D86">
      <w:pPr>
        <w:numPr>
          <w:ilvl w:val="0"/>
          <w:numId w:val="9"/>
        </w:numPr>
        <w:shd w:val="clear" w:color="auto" w:fill="FFFFFF"/>
        <w:spacing w:before="100" w:beforeAutospacing="1" w:after="100" w:afterAutospacing="1" w:line="240" w:lineRule="auto"/>
        <w:jc w:val="both"/>
        <w:rPr>
          <w:rFonts w:eastAsia="Times New Roman" w:cs="Times New Roman"/>
          <w:color w:val="1C1C1C"/>
          <w:sz w:val="22"/>
          <w:lang w:eastAsia="ru-RU"/>
        </w:rPr>
      </w:pPr>
      <w:r w:rsidRPr="00602FBC">
        <w:rPr>
          <w:rFonts w:eastAsia="Times New Roman" w:cs="Times New Roman"/>
          <w:color w:val="1C1C1C"/>
          <w:sz w:val="22"/>
          <w:lang w:eastAsia="ru-RU"/>
        </w:rPr>
        <w:t>Уголовного кодекса Российской Федерации;</w:t>
      </w:r>
    </w:p>
    <w:p w14:paraId="4299A59C" w14:textId="77777777" w:rsidR="00602FBC" w:rsidRPr="00602FBC" w:rsidRDefault="00602FBC" w:rsidP="00527D86">
      <w:pPr>
        <w:numPr>
          <w:ilvl w:val="0"/>
          <w:numId w:val="9"/>
        </w:numPr>
        <w:shd w:val="clear" w:color="auto" w:fill="FFFFFF"/>
        <w:spacing w:before="100" w:beforeAutospacing="1" w:after="100" w:afterAutospacing="1" w:line="240" w:lineRule="auto"/>
        <w:jc w:val="both"/>
        <w:rPr>
          <w:rFonts w:eastAsia="Times New Roman" w:cs="Times New Roman"/>
          <w:color w:val="1C1C1C"/>
          <w:sz w:val="22"/>
          <w:lang w:eastAsia="ru-RU"/>
        </w:rPr>
      </w:pPr>
      <w:r w:rsidRPr="00602FBC">
        <w:rPr>
          <w:rFonts w:eastAsia="Times New Roman" w:cs="Times New Roman"/>
          <w:color w:val="1C1C1C"/>
          <w:sz w:val="22"/>
          <w:lang w:eastAsia="ru-RU"/>
        </w:rPr>
        <w:t>Кодекса Российской Федерации об административных правонарушениях;</w:t>
      </w:r>
    </w:p>
    <w:p w14:paraId="1B7337F4" w14:textId="77777777" w:rsidR="00602FBC" w:rsidRPr="00602FBC" w:rsidRDefault="00602FBC" w:rsidP="00527D86">
      <w:pPr>
        <w:numPr>
          <w:ilvl w:val="0"/>
          <w:numId w:val="9"/>
        </w:numPr>
        <w:shd w:val="clear" w:color="auto" w:fill="FFFFFF"/>
        <w:spacing w:before="100" w:beforeAutospacing="1" w:after="100" w:afterAutospacing="1" w:line="240" w:lineRule="auto"/>
        <w:jc w:val="both"/>
        <w:rPr>
          <w:rFonts w:eastAsia="Times New Roman" w:cs="Times New Roman"/>
          <w:color w:val="1C1C1C"/>
          <w:sz w:val="22"/>
          <w:lang w:eastAsia="ru-RU"/>
        </w:rPr>
      </w:pPr>
      <w:r w:rsidRPr="00602FBC">
        <w:rPr>
          <w:rFonts w:eastAsia="Times New Roman" w:cs="Times New Roman"/>
          <w:color w:val="1C1C1C"/>
          <w:sz w:val="22"/>
          <w:lang w:eastAsia="ru-RU"/>
        </w:rPr>
        <w:t>Трудового кодекса Российской Федерации;</w:t>
      </w:r>
    </w:p>
    <w:p w14:paraId="2E363CCC" w14:textId="77777777" w:rsidR="00602FBC" w:rsidRPr="00602FBC" w:rsidRDefault="00602FBC" w:rsidP="00527D86">
      <w:pPr>
        <w:numPr>
          <w:ilvl w:val="0"/>
          <w:numId w:val="9"/>
        </w:numPr>
        <w:shd w:val="clear" w:color="auto" w:fill="FFFFFF"/>
        <w:spacing w:before="100" w:beforeAutospacing="1" w:after="100" w:afterAutospacing="1" w:line="240" w:lineRule="auto"/>
        <w:jc w:val="both"/>
        <w:rPr>
          <w:rFonts w:eastAsia="Times New Roman" w:cs="Times New Roman"/>
          <w:color w:val="1C1C1C"/>
          <w:sz w:val="22"/>
          <w:lang w:eastAsia="ru-RU"/>
        </w:rPr>
      </w:pPr>
      <w:r w:rsidRPr="00602FBC">
        <w:rPr>
          <w:rFonts w:eastAsia="Times New Roman" w:cs="Times New Roman"/>
          <w:color w:val="1C1C1C"/>
          <w:sz w:val="22"/>
          <w:lang w:eastAsia="ru-RU"/>
        </w:rPr>
        <w:t>Федерального закона от 27.07.2006 № 152-ФЗ «О персональных данных»;</w:t>
      </w:r>
    </w:p>
    <w:p w14:paraId="71C71794" w14:textId="77777777" w:rsidR="00602FBC" w:rsidRPr="00602FBC" w:rsidRDefault="00602FBC" w:rsidP="00527D86">
      <w:pPr>
        <w:numPr>
          <w:ilvl w:val="0"/>
          <w:numId w:val="9"/>
        </w:numPr>
        <w:shd w:val="clear" w:color="auto" w:fill="FFFFFF"/>
        <w:spacing w:before="100" w:beforeAutospacing="1" w:after="100" w:afterAutospacing="1" w:line="240" w:lineRule="auto"/>
        <w:jc w:val="both"/>
        <w:rPr>
          <w:rFonts w:eastAsia="Times New Roman" w:cs="Times New Roman"/>
          <w:color w:val="1C1C1C"/>
          <w:sz w:val="22"/>
          <w:lang w:eastAsia="ru-RU"/>
        </w:rPr>
      </w:pPr>
      <w:r w:rsidRPr="00602FBC">
        <w:rPr>
          <w:rFonts w:eastAsia="Times New Roman" w:cs="Times New Roman"/>
          <w:color w:val="1C1C1C"/>
          <w:sz w:val="22"/>
          <w:lang w:eastAsia="ru-RU"/>
        </w:rPr>
        <w:t>Федерального закона от 27.07.2006 № 149-ФЗ «Об информации, информационных технологиях и о защите информации»;</w:t>
      </w:r>
    </w:p>
    <w:p w14:paraId="7DE06ED1" w14:textId="77777777" w:rsidR="00602FBC" w:rsidRPr="00602FBC" w:rsidRDefault="00602FBC" w:rsidP="00527D86">
      <w:pPr>
        <w:numPr>
          <w:ilvl w:val="0"/>
          <w:numId w:val="9"/>
        </w:numPr>
        <w:shd w:val="clear" w:color="auto" w:fill="FFFFFF"/>
        <w:spacing w:before="100" w:beforeAutospacing="1" w:after="100" w:afterAutospacing="1" w:line="240" w:lineRule="auto"/>
        <w:jc w:val="both"/>
        <w:rPr>
          <w:rFonts w:eastAsia="Times New Roman" w:cs="Times New Roman"/>
          <w:color w:val="1C1C1C"/>
          <w:sz w:val="22"/>
          <w:lang w:eastAsia="ru-RU"/>
        </w:rPr>
      </w:pPr>
      <w:r w:rsidRPr="00602FBC">
        <w:rPr>
          <w:rFonts w:eastAsia="Times New Roman" w:cs="Times New Roman"/>
          <w:color w:val="1C1C1C"/>
          <w:sz w:val="22"/>
          <w:lang w:eastAsia="ru-RU"/>
        </w:rPr>
        <w:t>Закона РФ от 27.12.1991 N 2124-1 «О средствах массовой информации»;</w:t>
      </w:r>
    </w:p>
    <w:p w14:paraId="2608310D" w14:textId="77777777" w:rsidR="00602FBC" w:rsidRPr="00602FBC" w:rsidRDefault="00602FBC" w:rsidP="00527D86">
      <w:pPr>
        <w:numPr>
          <w:ilvl w:val="0"/>
          <w:numId w:val="9"/>
        </w:numPr>
        <w:shd w:val="clear" w:color="auto" w:fill="FFFFFF"/>
        <w:spacing w:before="100" w:beforeAutospacing="1" w:after="100" w:afterAutospacing="1" w:line="240" w:lineRule="auto"/>
        <w:jc w:val="both"/>
        <w:rPr>
          <w:rFonts w:eastAsia="Times New Roman" w:cs="Times New Roman"/>
          <w:color w:val="1C1C1C"/>
          <w:sz w:val="22"/>
          <w:lang w:eastAsia="ru-RU"/>
        </w:rPr>
      </w:pPr>
      <w:r w:rsidRPr="00602FBC">
        <w:rPr>
          <w:rFonts w:eastAsia="Times New Roman" w:cs="Times New Roman"/>
          <w:color w:val="1C1C1C"/>
          <w:sz w:val="22"/>
          <w:lang w:eastAsia="ru-RU"/>
        </w:rPr>
        <w:t>Федерального закона от 08.08.2001 N 129-ФЗ «О государственной регистрации юридических лиц и индивидуальных предпринимателей»;</w:t>
      </w:r>
    </w:p>
    <w:p w14:paraId="234E9392" w14:textId="77777777" w:rsidR="00602FBC" w:rsidRPr="00602FBC" w:rsidRDefault="00602FBC" w:rsidP="00527D86">
      <w:pPr>
        <w:numPr>
          <w:ilvl w:val="0"/>
          <w:numId w:val="9"/>
        </w:numPr>
        <w:shd w:val="clear" w:color="auto" w:fill="FFFFFF"/>
        <w:spacing w:before="100" w:beforeAutospacing="1" w:after="100" w:afterAutospacing="1" w:line="240" w:lineRule="auto"/>
        <w:jc w:val="both"/>
        <w:rPr>
          <w:rFonts w:eastAsia="Times New Roman" w:cs="Times New Roman"/>
          <w:color w:val="1C1C1C"/>
          <w:sz w:val="22"/>
          <w:lang w:eastAsia="ru-RU"/>
        </w:rPr>
      </w:pPr>
      <w:r w:rsidRPr="00602FBC">
        <w:rPr>
          <w:rFonts w:eastAsia="Times New Roman" w:cs="Times New Roman"/>
          <w:color w:val="1C1C1C"/>
          <w:sz w:val="22"/>
          <w:lang w:eastAsia="ru-RU"/>
        </w:rPr>
        <w:t>Федерального закона от 26.10.2002 N127-ФЗ «О несостоятельности (банкротстве)»;</w:t>
      </w:r>
    </w:p>
    <w:p w14:paraId="18800555" w14:textId="77777777" w:rsidR="00602FBC" w:rsidRPr="00602FBC" w:rsidRDefault="00602FBC" w:rsidP="00527D86">
      <w:pPr>
        <w:numPr>
          <w:ilvl w:val="0"/>
          <w:numId w:val="9"/>
        </w:numPr>
        <w:shd w:val="clear" w:color="auto" w:fill="FFFFFF"/>
        <w:spacing w:before="100" w:beforeAutospacing="1" w:after="100" w:afterAutospacing="1" w:line="240" w:lineRule="auto"/>
        <w:jc w:val="both"/>
        <w:rPr>
          <w:rFonts w:eastAsia="Times New Roman" w:cs="Times New Roman"/>
          <w:color w:val="1C1C1C"/>
          <w:sz w:val="22"/>
          <w:lang w:eastAsia="ru-RU"/>
        </w:rPr>
      </w:pPr>
      <w:r w:rsidRPr="00602FBC">
        <w:rPr>
          <w:rFonts w:eastAsia="Times New Roman" w:cs="Times New Roman"/>
          <w:color w:val="1C1C1C"/>
          <w:sz w:val="22"/>
          <w:lang w:eastAsia="ru-RU"/>
        </w:rPr>
        <w:t>Федерального закона от 08.02.1998 N14-ФЗ «Об обществах с ограниченной ответственностью»;</w:t>
      </w:r>
    </w:p>
    <w:p w14:paraId="025957B0" w14:textId="77777777" w:rsidR="00602FBC" w:rsidRPr="00602FBC" w:rsidRDefault="00602FBC" w:rsidP="00527D86">
      <w:pPr>
        <w:numPr>
          <w:ilvl w:val="0"/>
          <w:numId w:val="9"/>
        </w:numPr>
        <w:shd w:val="clear" w:color="auto" w:fill="FFFFFF"/>
        <w:spacing w:before="100" w:beforeAutospacing="1" w:after="100" w:afterAutospacing="1" w:line="240" w:lineRule="auto"/>
        <w:jc w:val="both"/>
        <w:rPr>
          <w:rFonts w:eastAsia="Times New Roman" w:cs="Times New Roman"/>
          <w:color w:val="1C1C1C"/>
          <w:sz w:val="22"/>
          <w:lang w:eastAsia="ru-RU"/>
        </w:rPr>
      </w:pPr>
      <w:r w:rsidRPr="00602FBC">
        <w:rPr>
          <w:rFonts w:eastAsia="Times New Roman" w:cs="Times New Roman"/>
          <w:color w:val="1C1C1C"/>
          <w:sz w:val="22"/>
          <w:lang w:eastAsia="ru-RU"/>
        </w:rPr>
        <w:t>Федерального закона от 26.12.1995 N208-ФЗ «Об акционерных обществах»;</w:t>
      </w:r>
    </w:p>
    <w:p w14:paraId="3885AB31" w14:textId="77777777" w:rsidR="00602FBC" w:rsidRPr="00602FBC" w:rsidRDefault="00602FBC" w:rsidP="00527D86">
      <w:pPr>
        <w:numPr>
          <w:ilvl w:val="0"/>
          <w:numId w:val="9"/>
        </w:numPr>
        <w:shd w:val="clear" w:color="auto" w:fill="FFFFFF"/>
        <w:spacing w:before="100" w:beforeAutospacing="1" w:after="100" w:afterAutospacing="1" w:line="240" w:lineRule="auto"/>
        <w:jc w:val="both"/>
        <w:rPr>
          <w:rFonts w:eastAsia="Times New Roman" w:cs="Times New Roman"/>
          <w:color w:val="1C1C1C"/>
          <w:sz w:val="22"/>
          <w:lang w:eastAsia="ru-RU"/>
        </w:rPr>
      </w:pPr>
      <w:r w:rsidRPr="00602FBC">
        <w:rPr>
          <w:rFonts w:eastAsia="Times New Roman" w:cs="Times New Roman"/>
          <w:color w:val="1C1C1C"/>
          <w:sz w:val="22"/>
          <w:lang w:eastAsia="ru-RU"/>
        </w:rPr>
        <w:t>Федерального закона от 26.07.2006 N135-ФЗ «О защите конкуренции»;</w:t>
      </w:r>
    </w:p>
    <w:p w14:paraId="7B054FBD" w14:textId="77777777" w:rsidR="00602FBC" w:rsidRPr="00602FBC" w:rsidRDefault="00602FBC" w:rsidP="00527D86">
      <w:pPr>
        <w:numPr>
          <w:ilvl w:val="0"/>
          <w:numId w:val="9"/>
        </w:numPr>
        <w:shd w:val="clear" w:color="auto" w:fill="FFFFFF"/>
        <w:spacing w:before="100" w:beforeAutospacing="1" w:after="100" w:afterAutospacing="1" w:line="240" w:lineRule="auto"/>
        <w:jc w:val="both"/>
        <w:rPr>
          <w:rFonts w:eastAsia="Times New Roman" w:cs="Times New Roman"/>
          <w:color w:val="1C1C1C"/>
          <w:sz w:val="22"/>
          <w:lang w:eastAsia="ru-RU"/>
        </w:rPr>
      </w:pPr>
      <w:r w:rsidRPr="00602FBC">
        <w:rPr>
          <w:rFonts w:eastAsia="Times New Roman" w:cs="Times New Roman"/>
          <w:color w:val="1C1C1C"/>
          <w:sz w:val="22"/>
          <w:lang w:eastAsia="ru-RU"/>
        </w:rPr>
        <w:t>Федерального закона от 05.04.2013 N44-ФЗ «О контрактной системе в сфере закупок товаров, работ, услуг для обеспечения государственных и муниципальных нужд»;</w:t>
      </w:r>
    </w:p>
    <w:p w14:paraId="15D10DCF" w14:textId="77777777" w:rsidR="00602FBC" w:rsidRPr="00602FBC" w:rsidRDefault="00602FBC" w:rsidP="00527D86">
      <w:pPr>
        <w:numPr>
          <w:ilvl w:val="0"/>
          <w:numId w:val="9"/>
        </w:numPr>
        <w:shd w:val="clear" w:color="auto" w:fill="FFFFFF"/>
        <w:spacing w:before="100" w:beforeAutospacing="1" w:after="100" w:afterAutospacing="1" w:line="240" w:lineRule="auto"/>
        <w:jc w:val="both"/>
        <w:rPr>
          <w:rFonts w:eastAsia="Times New Roman" w:cs="Times New Roman"/>
          <w:color w:val="1C1C1C"/>
          <w:sz w:val="22"/>
          <w:lang w:eastAsia="ru-RU"/>
        </w:rPr>
      </w:pPr>
      <w:r w:rsidRPr="00602FBC">
        <w:rPr>
          <w:rFonts w:eastAsia="Times New Roman" w:cs="Times New Roman"/>
          <w:color w:val="1C1C1C"/>
          <w:sz w:val="22"/>
          <w:lang w:eastAsia="ru-RU"/>
        </w:rPr>
        <w:t>Федерального закона от 07.08.2001 N115-ФЗ «О противодействии легализации (отмыванию) доходов, полученных преступным путем, и финансированию терроризма»;</w:t>
      </w:r>
    </w:p>
    <w:p w14:paraId="100B7354" w14:textId="77777777" w:rsidR="00602FBC" w:rsidRPr="00602FBC" w:rsidRDefault="00602FBC" w:rsidP="00527D86">
      <w:pPr>
        <w:numPr>
          <w:ilvl w:val="0"/>
          <w:numId w:val="9"/>
        </w:numPr>
        <w:shd w:val="clear" w:color="auto" w:fill="FFFFFF"/>
        <w:spacing w:before="100" w:beforeAutospacing="1" w:after="100" w:afterAutospacing="1" w:line="240" w:lineRule="auto"/>
        <w:jc w:val="both"/>
        <w:rPr>
          <w:rFonts w:eastAsia="Times New Roman" w:cs="Times New Roman"/>
          <w:color w:val="1C1C1C"/>
          <w:sz w:val="22"/>
          <w:lang w:eastAsia="ru-RU"/>
        </w:rPr>
      </w:pPr>
      <w:r w:rsidRPr="00602FBC">
        <w:rPr>
          <w:rFonts w:eastAsia="Times New Roman" w:cs="Times New Roman"/>
          <w:color w:val="1C1C1C"/>
          <w:sz w:val="22"/>
          <w:lang w:eastAsia="ru-RU"/>
        </w:rPr>
        <w:t>Федерального закона от 25.12.2008 N 273-ФЗ «О противодействии коррупции»;</w:t>
      </w:r>
    </w:p>
    <w:p w14:paraId="225408AD" w14:textId="77777777" w:rsidR="00602FBC" w:rsidRPr="00602FBC" w:rsidRDefault="00602FBC" w:rsidP="00527D86">
      <w:pPr>
        <w:numPr>
          <w:ilvl w:val="0"/>
          <w:numId w:val="9"/>
        </w:numPr>
        <w:shd w:val="clear" w:color="auto" w:fill="FFFFFF"/>
        <w:spacing w:before="100" w:beforeAutospacing="1" w:after="100" w:afterAutospacing="1" w:line="240" w:lineRule="auto"/>
        <w:jc w:val="both"/>
        <w:rPr>
          <w:rFonts w:eastAsia="Times New Roman" w:cs="Times New Roman"/>
          <w:color w:val="1C1C1C"/>
          <w:sz w:val="22"/>
          <w:lang w:eastAsia="ru-RU"/>
        </w:rPr>
      </w:pPr>
      <w:r w:rsidRPr="00602FBC">
        <w:rPr>
          <w:rFonts w:eastAsia="Times New Roman" w:cs="Times New Roman"/>
          <w:color w:val="1C1C1C"/>
          <w:sz w:val="22"/>
          <w:lang w:eastAsia="ru-RU"/>
        </w:rPr>
        <w:t>Федерального закона от 22.04.1996 N 39-ФЗ «О рынке ценных бумаг».</w:t>
      </w:r>
    </w:p>
    <w:p w14:paraId="0CDDA04E" w14:textId="77777777" w:rsidR="00EA3DD4" w:rsidRPr="00EA3DD4" w:rsidRDefault="00EA3DD4" w:rsidP="00527D86">
      <w:pPr>
        <w:pStyle w:val="a4"/>
        <w:numPr>
          <w:ilvl w:val="0"/>
          <w:numId w:val="2"/>
        </w:numPr>
        <w:spacing w:line="240" w:lineRule="auto"/>
        <w:jc w:val="both"/>
        <w:rPr>
          <w:rFonts w:cs="Times New Roman"/>
          <w:b/>
          <w:sz w:val="22"/>
        </w:rPr>
      </w:pPr>
      <w:r w:rsidRPr="00EA3DD4">
        <w:rPr>
          <w:rFonts w:cs="Times New Roman"/>
          <w:b/>
          <w:sz w:val="22"/>
        </w:rPr>
        <w:t xml:space="preserve">Объем и </w:t>
      </w:r>
      <w:r w:rsidRPr="00EA3DD4">
        <w:rPr>
          <w:b/>
          <w:sz w:val="22"/>
        </w:rPr>
        <w:t>категории</w:t>
      </w:r>
      <w:r w:rsidRPr="00EA3DD4">
        <w:rPr>
          <w:rFonts w:cs="Times New Roman"/>
          <w:b/>
          <w:sz w:val="22"/>
        </w:rPr>
        <w:t xml:space="preserve"> обрабатываемых персональных данных, категории субъектов персональных данных</w:t>
      </w:r>
    </w:p>
    <w:p w14:paraId="2D5B8071" w14:textId="77777777" w:rsidR="00EA3DD4" w:rsidRPr="00EA3DD4" w:rsidRDefault="00EA3DD4" w:rsidP="00CF3566">
      <w:pPr>
        <w:spacing w:before="120" w:after="120" w:line="240" w:lineRule="auto"/>
        <w:jc w:val="both"/>
        <w:rPr>
          <w:rFonts w:cs="Times New Roman"/>
          <w:sz w:val="22"/>
        </w:rPr>
      </w:pPr>
      <w:r w:rsidRPr="00EA3DD4">
        <w:rPr>
          <w:rFonts w:cs="Times New Roman"/>
          <w:sz w:val="22"/>
        </w:rPr>
        <w:t xml:space="preserve">Содержание и объем обрабатываемых Оператором персональных данных категорий субъектов персональных данных, определяются в соответствии с целями обработки персональных данных. </w:t>
      </w:r>
    </w:p>
    <w:p w14:paraId="2A5B3A0E" w14:textId="77777777" w:rsidR="00EA3DD4" w:rsidRDefault="00EA3DD4" w:rsidP="00CF3566">
      <w:pPr>
        <w:spacing w:before="120" w:after="120" w:line="240" w:lineRule="auto"/>
        <w:jc w:val="both"/>
        <w:rPr>
          <w:rFonts w:cs="Times New Roman"/>
          <w:sz w:val="22"/>
        </w:rPr>
      </w:pPr>
      <w:r w:rsidRPr="00EA3DD4">
        <w:rPr>
          <w:rFonts w:cs="Times New Roman"/>
          <w:sz w:val="22"/>
        </w:rPr>
        <w:t>Оператор не обрабатывает персональные данные, которые являются избыточными по отношению к указанным целям обработки или несовместимы с такими целями.</w:t>
      </w:r>
    </w:p>
    <w:p w14:paraId="08CEFE1C" w14:textId="77777777" w:rsidR="00F24239" w:rsidRPr="00602FBC" w:rsidRDefault="00F24239" w:rsidP="00CF3566">
      <w:pPr>
        <w:spacing w:before="120" w:after="120" w:line="240" w:lineRule="auto"/>
        <w:jc w:val="both"/>
        <w:rPr>
          <w:rFonts w:cs="Times New Roman"/>
          <w:sz w:val="22"/>
        </w:rPr>
      </w:pPr>
      <w:r w:rsidRPr="00602FBC">
        <w:rPr>
          <w:rFonts w:cs="Times New Roman"/>
          <w:sz w:val="22"/>
        </w:rPr>
        <w:t>Оператор обрабатывает персональные данные следующих категорий субъектов персональных данных:</w:t>
      </w:r>
    </w:p>
    <w:p w14:paraId="07F7358B" w14:textId="77777777" w:rsidR="00F24239" w:rsidRPr="00BE5332" w:rsidRDefault="00F24239" w:rsidP="00527D86">
      <w:pPr>
        <w:pStyle w:val="a4"/>
        <w:numPr>
          <w:ilvl w:val="0"/>
          <w:numId w:val="4"/>
        </w:numPr>
        <w:spacing w:after="0" w:line="240" w:lineRule="auto"/>
        <w:jc w:val="both"/>
        <w:rPr>
          <w:sz w:val="22"/>
        </w:rPr>
      </w:pPr>
      <w:r w:rsidRPr="00BE5332">
        <w:rPr>
          <w:sz w:val="22"/>
        </w:rPr>
        <w:t>работники Оператора, состоящие в трудовых отношениях с Оператором;</w:t>
      </w:r>
    </w:p>
    <w:p w14:paraId="31CDBFE8" w14:textId="77777777" w:rsidR="00F24239" w:rsidRPr="00BE5332" w:rsidRDefault="00F24239" w:rsidP="00527D86">
      <w:pPr>
        <w:pStyle w:val="a4"/>
        <w:numPr>
          <w:ilvl w:val="0"/>
          <w:numId w:val="4"/>
        </w:numPr>
        <w:spacing w:after="0" w:line="240" w:lineRule="auto"/>
        <w:jc w:val="both"/>
        <w:rPr>
          <w:sz w:val="22"/>
        </w:rPr>
      </w:pPr>
      <w:r w:rsidRPr="00BE5332">
        <w:rPr>
          <w:sz w:val="22"/>
        </w:rPr>
        <w:t>кандидаты на замещение вакантных должностей Оператора;</w:t>
      </w:r>
    </w:p>
    <w:p w14:paraId="3D47F9C7" w14:textId="77777777" w:rsidR="00F24239" w:rsidRPr="00BE5332" w:rsidRDefault="00F24239" w:rsidP="00527D86">
      <w:pPr>
        <w:pStyle w:val="a4"/>
        <w:numPr>
          <w:ilvl w:val="0"/>
          <w:numId w:val="4"/>
        </w:numPr>
        <w:spacing w:after="0" w:line="240" w:lineRule="auto"/>
        <w:jc w:val="both"/>
        <w:rPr>
          <w:sz w:val="22"/>
        </w:rPr>
      </w:pPr>
      <w:r w:rsidRPr="00BE5332">
        <w:rPr>
          <w:sz w:val="22"/>
        </w:rPr>
        <w:t>физические лица, посещающие Оператора, обработка данных которых необходима для однократного пропуска таких лиц в помещения Оператора;</w:t>
      </w:r>
    </w:p>
    <w:p w14:paraId="0D46209C" w14:textId="77777777" w:rsidR="00F24239" w:rsidRPr="00BE5332" w:rsidRDefault="00F24239" w:rsidP="00527D86">
      <w:pPr>
        <w:pStyle w:val="a4"/>
        <w:numPr>
          <w:ilvl w:val="0"/>
          <w:numId w:val="4"/>
        </w:numPr>
        <w:spacing w:after="0" w:line="240" w:lineRule="auto"/>
        <w:jc w:val="both"/>
        <w:rPr>
          <w:sz w:val="22"/>
        </w:rPr>
      </w:pPr>
      <w:r w:rsidRPr="00BE5332">
        <w:rPr>
          <w:sz w:val="22"/>
        </w:rPr>
        <w:lastRenderedPageBreak/>
        <w:t>физические лица, являющиеся контрагентами или представителями, работниками контрагентов Оператора;</w:t>
      </w:r>
    </w:p>
    <w:p w14:paraId="565DC7ED" w14:textId="77777777" w:rsidR="00F24239" w:rsidRPr="00BE5332" w:rsidRDefault="00F24239" w:rsidP="00527D86">
      <w:pPr>
        <w:pStyle w:val="a4"/>
        <w:numPr>
          <w:ilvl w:val="0"/>
          <w:numId w:val="4"/>
        </w:numPr>
        <w:spacing w:after="0" w:line="240" w:lineRule="auto"/>
        <w:jc w:val="both"/>
        <w:rPr>
          <w:sz w:val="22"/>
        </w:rPr>
      </w:pPr>
      <w:r w:rsidRPr="00BE5332">
        <w:rPr>
          <w:sz w:val="22"/>
        </w:rPr>
        <w:t>физические лица, являющиеся пользователями Интернет-сайтов Оператора;</w:t>
      </w:r>
    </w:p>
    <w:p w14:paraId="66CBC555" w14:textId="77777777" w:rsidR="00F24239" w:rsidRPr="00BE5332" w:rsidRDefault="00F24239" w:rsidP="00527D86">
      <w:pPr>
        <w:pStyle w:val="a4"/>
        <w:numPr>
          <w:ilvl w:val="0"/>
          <w:numId w:val="4"/>
        </w:numPr>
        <w:spacing w:after="0" w:line="240" w:lineRule="auto"/>
        <w:jc w:val="both"/>
        <w:rPr>
          <w:sz w:val="22"/>
        </w:rPr>
      </w:pPr>
      <w:r w:rsidRPr="00BE5332">
        <w:rPr>
          <w:sz w:val="22"/>
        </w:rPr>
        <w:t>физические лица, предоставившие информацию Оператору на основании Закона РФ от 27.12.1991 N 2124-1 «О средствах массовой информации»;</w:t>
      </w:r>
    </w:p>
    <w:p w14:paraId="325E3FD9" w14:textId="77777777" w:rsidR="00F24239" w:rsidRPr="00BE5332" w:rsidRDefault="00F24239" w:rsidP="00527D86">
      <w:pPr>
        <w:pStyle w:val="a4"/>
        <w:numPr>
          <w:ilvl w:val="0"/>
          <w:numId w:val="4"/>
        </w:numPr>
        <w:spacing w:after="0" w:line="240" w:lineRule="auto"/>
        <w:jc w:val="both"/>
        <w:rPr>
          <w:sz w:val="22"/>
        </w:rPr>
      </w:pPr>
      <w:r w:rsidRPr="00BE5332">
        <w:rPr>
          <w:sz w:val="22"/>
        </w:rPr>
        <w:t>физические лица, в отношении которых в соответствии с положениями федерального закона персональные данные являются общедоступными, подлежат обязательному раскрытию или опубликованию, подлежат внесению в общедоступные государственные реестры или информационные системы;</w:t>
      </w:r>
    </w:p>
    <w:p w14:paraId="64C425DF" w14:textId="77777777" w:rsidR="00F24239" w:rsidRPr="00BE5332" w:rsidRDefault="00F24239" w:rsidP="00527D86">
      <w:pPr>
        <w:pStyle w:val="a4"/>
        <w:numPr>
          <w:ilvl w:val="0"/>
          <w:numId w:val="4"/>
        </w:numPr>
        <w:spacing w:after="0" w:line="240" w:lineRule="auto"/>
        <w:jc w:val="both"/>
        <w:rPr>
          <w:sz w:val="22"/>
        </w:rPr>
      </w:pPr>
      <w:r w:rsidRPr="00BE5332">
        <w:rPr>
          <w:sz w:val="22"/>
        </w:rPr>
        <w:t>физические лица, являющиеся участниками, акционерами, членами органов управления, контрольных органов юридических лиц, входящих в группу лиц Оператора, включая и самого Оператора.</w:t>
      </w:r>
    </w:p>
    <w:p w14:paraId="53EDC523" w14:textId="77777777" w:rsidR="00F24239" w:rsidRPr="00BE5332" w:rsidRDefault="00F24239" w:rsidP="00AA25B9">
      <w:pPr>
        <w:spacing w:before="120" w:after="120" w:line="240" w:lineRule="auto"/>
        <w:jc w:val="both"/>
        <w:rPr>
          <w:sz w:val="22"/>
        </w:rPr>
      </w:pPr>
      <w:r w:rsidRPr="00BE5332">
        <w:rPr>
          <w:sz w:val="22"/>
        </w:rPr>
        <w:t>Источниками получения персональных данных, обрабатываемых Оператором, являются:</w:t>
      </w:r>
    </w:p>
    <w:p w14:paraId="63B0A37C" w14:textId="77777777" w:rsidR="00F24239" w:rsidRPr="00BE5332" w:rsidRDefault="00F24239" w:rsidP="00527D86">
      <w:pPr>
        <w:pStyle w:val="a4"/>
        <w:numPr>
          <w:ilvl w:val="0"/>
          <w:numId w:val="5"/>
        </w:numPr>
        <w:spacing w:after="0" w:line="240" w:lineRule="auto"/>
        <w:jc w:val="both"/>
        <w:rPr>
          <w:sz w:val="22"/>
        </w:rPr>
      </w:pPr>
      <w:r w:rsidRPr="00BE5332">
        <w:rPr>
          <w:sz w:val="22"/>
        </w:rPr>
        <w:t>непосредственно субъекты персональных данных (в том числе работники Оператора, кандидаты на замещение вакантных должностей, члены органов управления и контрольных органов Оператора, посетители, контрагенты, физические лица, предоставившие информацию Оператору на основании Закона РФ от 27.12.1991 N 2124-1 «О средствах массовой информации», пользователи Интернет-сайтов Оператора);</w:t>
      </w:r>
    </w:p>
    <w:p w14:paraId="0A7CA8BD" w14:textId="77777777" w:rsidR="00F24239" w:rsidRPr="00BE5332" w:rsidRDefault="00F24239" w:rsidP="00527D86">
      <w:pPr>
        <w:pStyle w:val="a4"/>
        <w:numPr>
          <w:ilvl w:val="0"/>
          <w:numId w:val="5"/>
        </w:numPr>
        <w:spacing w:after="0" w:line="240" w:lineRule="auto"/>
        <w:jc w:val="both"/>
        <w:rPr>
          <w:sz w:val="22"/>
        </w:rPr>
      </w:pPr>
      <w:r w:rsidRPr="00BE5332">
        <w:rPr>
          <w:sz w:val="22"/>
        </w:rPr>
        <w:t>Федеральная налоговая служба РФ, иные государственные органы и уполномоченные организации в случаях, предусмотренных действующим законодательством РФ;</w:t>
      </w:r>
    </w:p>
    <w:p w14:paraId="6B620238" w14:textId="77777777" w:rsidR="00F24239" w:rsidRPr="00BE5332" w:rsidRDefault="00F24239" w:rsidP="00527D86">
      <w:pPr>
        <w:pStyle w:val="a4"/>
        <w:numPr>
          <w:ilvl w:val="0"/>
          <w:numId w:val="5"/>
        </w:numPr>
        <w:spacing w:after="0" w:line="240" w:lineRule="auto"/>
        <w:jc w:val="both"/>
        <w:rPr>
          <w:sz w:val="22"/>
        </w:rPr>
      </w:pPr>
      <w:r w:rsidRPr="00BE5332">
        <w:rPr>
          <w:sz w:val="22"/>
        </w:rPr>
        <w:t>средства массовой информации;</w:t>
      </w:r>
    </w:p>
    <w:p w14:paraId="29FC1AF4" w14:textId="77777777" w:rsidR="00AA25B9" w:rsidRPr="00BE5332" w:rsidRDefault="00AA25B9" w:rsidP="00AA25B9">
      <w:pPr>
        <w:pStyle w:val="a4"/>
        <w:numPr>
          <w:ilvl w:val="0"/>
          <w:numId w:val="5"/>
        </w:numPr>
        <w:spacing w:after="0" w:line="240" w:lineRule="auto"/>
        <w:jc w:val="both"/>
        <w:rPr>
          <w:sz w:val="22"/>
        </w:rPr>
      </w:pPr>
      <w:r>
        <w:rPr>
          <w:sz w:val="22"/>
        </w:rPr>
        <w:t xml:space="preserve">файлы </w:t>
      </w:r>
      <w:r>
        <w:rPr>
          <w:sz w:val="22"/>
          <w:lang w:val="en-US"/>
        </w:rPr>
        <w:t>cookie</w:t>
      </w:r>
      <w:r>
        <w:rPr>
          <w:sz w:val="22"/>
        </w:rPr>
        <w:t>;</w:t>
      </w:r>
    </w:p>
    <w:p w14:paraId="47A2B8D0" w14:textId="77777777" w:rsidR="00F24239" w:rsidRPr="00BE5332" w:rsidRDefault="00F24239" w:rsidP="00527D86">
      <w:pPr>
        <w:pStyle w:val="a4"/>
        <w:numPr>
          <w:ilvl w:val="0"/>
          <w:numId w:val="5"/>
        </w:numPr>
        <w:spacing w:after="0" w:line="240" w:lineRule="auto"/>
        <w:jc w:val="both"/>
        <w:rPr>
          <w:sz w:val="22"/>
        </w:rPr>
      </w:pPr>
      <w:r w:rsidRPr="00BE5332">
        <w:rPr>
          <w:sz w:val="22"/>
        </w:rPr>
        <w:t>лица, являющиеся в соответствии с Законом РФ от 27.12.1991 N 2124-1 «О средствах массовой информации» источниками;</w:t>
      </w:r>
    </w:p>
    <w:p w14:paraId="4898E9EA" w14:textId="77777777" w:rsidR="00F24239" w:rsidRPr="00BE5332" w:rsidRDefault="00F24239" w:rsidP="00527D86">
      <w:pPr>
        <w:pStyle w:val="a4"/>
        <w:numPr>
          <w:ilvl w:val="0"/>
          <w:numId w:val="5"/>
        </w:numPr>
        <w:spacing w:after="0" w:line="240" w:lineRule="auto"/>
        <w:jc w:val="both"/>
        <w:rPr>
          <w:sz w:val="22"/>
        </w:rPr>
      </w:pPr>
      <w:r w:rsidRPr="00BE5332">
        <w:rPr>
          <w:sz w:val="22"/>
        </w:rPr>
        <w:t>контрагенты Оператора;</w:t>
      </w:r>
    </w:p>
    <w:p w14:paraId="2D52947E" w14:textId="77777777" w:rsidR="00F24239" w:rsidRPr="00BE5332" w:rsidRDefault="00F24239" w:rsidP="00527D86">
      <w:pPr>
        <w:pStyle w:val="a4"/>
        <w:numPr>
          <w:ilvl w:val="0"/>
          <w:numId w:val="5"/>
        </w:numPr>
        <w:spacing w:after="0" w:line="240" w:lineRule="auto"/>
        <w:jc w:val="both"/>
        <w:rPr>
          <w:sz w:val="22"/>
        </w:rPr>
      </w:pPr>
      <w:r w:rsidRPr="00BE5332">
        <w:rPr>
          <w:sz w:val="22"/>
        </w:rPr>
        <w:t>лица, входящие в группу лиц Оператора;</w:t>
      </w:r>
    </w:p>
    <w:p w14:paraId="5417817C" w14:textId="77777777" w:rsidR="00F24239" w:rsidRDefault="00F24239" w:rsidP="00527D86">
      <w:pPr>
        <w:pStyle w:val="a4"/>
        <w:numPr>
          <w:ilvl w:val="0"/>
          <w:numId w:val="5"/>
        </w:numPr>
        <w:spacing w:after="0" w:line="240" w:lineRule="auto"/>
        <w:jc w:val="both"/>
        <w:rPr>
          <w:sz w:val="22"/>
        </w:rPr>
      </w:pPr>
      <w:r w:rsidRPr="00BE5332">
        <w:rPr>
          <w:sz w:val="22"/>
        </w:rPr>
        <w:t xml:space="preserve">иные лица, при условии предоставления Оператору подтверждения наличия оснований, указанных в пунктах 2 - 11 части 1 статьи 6, части 2 статьи 10 и части 2 статьи 11 Федерального закона от 27.07.2006 </w:t>
      </w:r>
      <w:r w:rsidR="00AA25B9">
        <w:rPr>
          <w:sz w:val="22"/>
        </w:rPr>
        <w:t>№152-ФЗ «О персональных данных»,</w:t>
      </w:r>
    </w:p>
    <w:p w14:paraId="24CF587A" w14:textId="77777777" w:rsidR="00527D86" w:rsidRPr="00527D86" w:rsidRDefault="00527D86" w:rsidP="00527D86">
      <w:pPr>
        <w:pStyle w:val="a4"/>
        <w:numPr>
          <w:ilvl w:val="0"/>
          <w:numId w:val="2"/>
        </w:numPr>
        <w:spacing w:before="120" w:after="120" w:line="240" w:lineRule="auto"/>
        <w:ind w:left="357" w:hanging="357"/>
        <w:contextualSpacing w:val="0"/>
        <w:jc w:val="both"/>
        <w:rPr>
          <w:b/>
          <w:sz w:val="22"/>
        </w:rPr>
      </w:pPr>
      <w:r w:rsidRPr="00527D86">
        <w:rPr>
          <w:b/>
          <w:sz w:val="22"/>
        </w:rPr>
        <w:t>Порядок и условия обработки персональных данных</w:t>
      </w:r>
    </w:p>
    <w:p w14:paraId="4181FF69" w14:textId="77777777" w:rsidR="00F24239" w:rsidRPr="00BE5332" w:rsidRDefault="00F24239" w:rsidP="00527D86">
      <w:pPr>
        <w:spacing w:after="0" w:line="240" w:lineRule="auto"/>
        <w:jc w:val="both"/>
        <w:rPr>
          <w:sz w:val="22"/>
        </w:rPr>
      </w:pPr>
      <w:r w:rsidRPr="00BE5332">
        <w:rPr>
          <w:sz w:val="22"/>
        </w:rPr>
        <w:t xml:space="preserve">Оператор в своей деятельности обеспечивает соблюдение принципов обработки персональных данных, указанных в ст. 5 Федерального закона </w:t>
      </w:r>
      <w:r w:rsidR="001142D5" w:rsidRPr="00BE5332">
        <w:rPr>
          <w:sz w:val="22"/>
        </w:rPr>
        <w:t xml:space="preserve">РФ </w:t>
      </w:r>
      <w:r w:rsidRPr="00BE5332">
        <w:rPr>
          <w:sz w:val="22"/>
        </w:rPr>
        <w:t>от 27.07.2006 №152-ФЗ «О персональных данных», в том числе:</w:t>
      </w:r>
    </w:p>
    <w:p w14:paraId="333036BD" w14:textId="77777777" w:rsidR="00F24239" w:rsidRPr="00BE5332" w:rsidRDefault="00F24239" w:rsidP="00527D86">
      <w:pPr>
        <w:pStyle w:val="a4"/>
        <w:numPr>
          <w:ilvl w:val="0"/>
          <w:numId w:val="6"/>
        </w:numPr>
        <w:spacing w:after="0" w:line="240" w:lineRule="auto"/>
        <w:jc w:val="both"/>
        <w:rPr>
          <w:sz w:val="22"/>
        </w:rPr>
      </w:pPr>
      <w:r w:rsidRPr="00BE5332">
        <w:rPr>
          <w:sz w:val="22"/>
        </w:rPr>
        <w:t>законности и справедливости целей и способов обработки персональных данных;</w:t>
      </w:r>
    </w:p>
    <w:p w14:paraId="5BB0B119" w14:textId="77777777" w:rsidR="00F24239" w:rsidRPr="00BE5332" w:rsidRDefault="00F24239" w:rsidP="00527D86">
      <w:pPr>
        <w:pStyle w:val="a4"/>
        <w:numPr>
          <w:ilvl w:val="0"/>
          <w:numId w:val="6"/>
        </w:numPr>
        <w:spacing w:after="0" w:line="240" w:lineRule="auto"/>
        <w:jc w:val="both"/>
        <w:rPr>
          <w:sz w:val="22"/>
        </w:rPr>
      </w:pPr>
      <w:r w:rsidRPr="00BE5332">
        <w:rPr>
          <w:sz w:val="22"/>
        </w:rPr>
        <w:t>соответствия целей обработки персональных данных целям, заранее определенным и заявленным при сборе персональных данных, а также полномочиям Общества;</w:t>
      </w:r>
    </w:p>
    <w:p w14:paraId="2486EE04" w14:textId="77777777" w:rsidR="00F24239" w:rsidRPr="00BE5332" w:rsidRDefault="00F24239" w:rsidP="00527D86">
      <w:pPr>
        <w:pStyle w:val="a4"/>
        <w:numPr>
          <w:ilvl w:val="0"/>
          <w:numId w:val="6"/>
        </w:numPr>
        <w:spacing w:after="0" w:line="240" w:lineRule="auto"/>
        <w:jc w:val="both"/>
        <w:rPr>
          <w:sz w:val="22"/>
        </w:rPr>
      </w:pPr>
      <w:r w:rsidRPr="00BE5332">
        <w:rPr>
          <w:sz w:val="22"/>
        </w:rPr>
        <w:t>соответствия объема и характера обрабатываемых персональных данных, способов обработки персональных данных целям их обработки;</w:t>
      </w:r>
    </w:p>
    <w:p w14:paraId="6765D270" w14:textId="77777777" w:rsidR="00F24239" w:rsidRPr="00BE5332" w:rsidRDefault="00F24239" w:rsidP="00527D86">
      <w:pPr>
        <w:pStyle w:val="a4"/>
        <w:numPr>
          <w:ilvl w:val="0"/>
          <w:numId w:val="6"/>
        </w:numPr>
        <w:spacing w:after="0" w:line="240" w:lineRule="auto"/>
        <w:jc w:val="both"/>
        <w:rPr>
          <w:sz w:val="22"/>
        </w:rPr>
      </w:pPr>
      <w:r w:rsidRPr="00BE5332">
        <w:rPr>
          <w:sz w:val="22"/>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4846FB5D" w14:textId="77777777" w:rsidR="00F24239" w:rsidRPr="00BE5332" w:rsidRDefault="00F24239" w:rsidP="00527D86">
      <w:pPr>
        <w:pStyle w:val="a4"/>
        <w:numPr>
          <w:ilvl w:val="0"/>
          <w:numId w:val="6"/>
        </w:numPr>
        <w:spacing w:after="0" w:line="240" w:lineRule="auto"/>
        <w:jc w:val="both"/>
        <w:rPr>
          <w:sz w:val="22"/>
        </w:rPr>
      </w:pPr>
      <w:r w:rsidRPr="00BE5332">
        <w:rPr>
          <w:sz w:val="22"/>
        </w:rPr>
        <w:t>недопустимости объединения созданных для несовместимых между собой целей баз данных, содержащих персональные данные;</w:t>
      </w:r>
    </w:p>
    <w:p w14:paraId="6625EF1B" w14:textId="77777777" w:rsidR="00F24239" w:rsidRPr="00BE5332" w:rsidRDefault="00F24239" w:rsidP="00527D86">
      <w:pPr>
        <w:pStyle w:val="a4"/>
        <w:numPr>
          <w:ilvl w:val="0"/>
          <w:numId w:val="6"/>
        </w:numPr>
        <w:spacing w:after="0" w:line="240" w:lineRule="auto"/>
        <w:jc w:val="both"/>
        <w:rPr>
          <w:sz w:val="22"/>
        </w:rPr>
      </w:pPr>
      <w:r w:rsidRPr="00BE5332">
        <w:rPr>
          <w:sz w:val="22"/>
        </w:rPr>
        <w:t>хранения персональных данных должно осуществляться в форме, позволяющей определить субъекта персональных данных, не дольше, чем этого требуют цели их обработки, если срок хранения персональных данных не установлен федеральным законом, договором, стороной которого, выгодоприобретателем или получателем, по которому является субъект персональных данных;</w:t>
      </w:r>
    </w:p>
    <w:p w14:paraId="5852D438" w14:textId="77777777" w:rsidR="00F24239" w:rsidRPr="00BE5332" w:rsidRDefault="00F24239" w:rsidP="00527D86">
      <w:pPr>
        <w:pStyle w:val="a4"/>
        <w:numPr>
          <w:ilvl w:val="0"/>
          <w:numId w:val="6"/>
        </w:numPr>
        <w:spacing w:after="0" w:line="240" w:lineRule="auto"/>
        <w:jc w:val="both"/>
        <w:rPr>
          <w:sz w:val="22"/>
        </w:rPr>
      </w:pPr>
      <w:r w:rsidRPr="00BE5332">
        <w:rPr>
          <w:sz w:val="22"/>
        </w:rPr>
        <w:t>уничтожения по достижении целей обработки персональных данных или в случае утраты необходимости в их достижении, если иное не предусмотрен</w:t>
      </w:r>
      <w:bookmarkStart w:id="0" w:name="_GoBack"/>
      <w:bookmarkEnd w:id="0"/>
      <w:r w:rsidRPr="00BE5332">
        <w:rPr>
          <w:sz w:val="22"/>
        </w:rPr>
        <w:t>о федеральным законом.</w:t>
      </w:r>
    </w:p>
    <w:p w14:paraId="7CA45A62" w14:textId="77777777" w:rsidR="00F24239" w:rsidRDefault="00F24239" w:rsidP="00AA25B9">
      <w:pPr>
        <w:spacing w:before="120" w:after="120" w:line="240" w:lineRule="auto"/>
        <w:jc w:val="both"/>
        <w:rPr>
          <w:sz w:val="22"/>
        </w:rPr>
      </w:pPr>
      <w:r w:rsidRPr="00BE5332">
        <w:rPr>
          <w:sz w:val="22"/>
        </w:rPr>
        <w:t>В отношении персональных данных Оператор осуществляет действия (операции) или совокупность действий (операций), совершаемые как с использованием средств автоматизации, так 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82C4CF9" w14:textId="77777777" w:rsidR="00527D86" w:rsidRPr="00BE5332" w:rsidRDefault="00527D86" w:rsidP="00AA25B9">
      <w:pPr>
        <w:spacing w:before="120" w:after="120" w:line="240" w:lineRule="auto"/>
        <w:jc w:val="both"/>
        <w:rPr>
          <w:sz w:val="22"/>
        </w:rPr>
      </w:pPr>
      <w:r w:rsidRPr="00527D86">
        <w:rPr>
          <w:sz w:val="22"/>
        </w:rPr>
        <w:t>При осуществлени</w:t>
      </w:r>
      <w:r>
        <w:rPr>
          <w:sz w:val="22"/>
        </w:rPr>
        <w:t>и хранения персональных данных О</w:t>
      </w:r>
      <w:r w:rsidRPr="00527D86">
        <w:rPr>
          <w:sz w:val="22"/>
        </w:rPr>
        <w:t>ператор использ</w:t>
      </w:r>
      <w:r>
        <w:rPr>
          <w:sz w:val="22"/>
        </w:rPr>
        <w:t xml:space="preserve">ует </w:t>
      </w:r>
      <w:r w:rsidRPr="00527D86">
        <w:rPr>
          <w:sz w:val="22"/>
        </w:rPr>
        <w:t>базы данных, находящиеся на территории Р</w:t>
      </w:r>
      <w:r>
        <w:rPr>
          <w:sz w:val="22"/>
        </w:rPr>
        <w:t>Ф</w:t>
      </w:r>
      <w:r w:rsidRPr="00527D86">
        <w:rPr>
          <w:sz w:val="22"/>
        </w:rPr>
        <w:t>.</w:t>
      </w:r>
    </w:p>
    <w:p w14:paraId="6691D189" w14:textId="77777777" w:rsidR="00F24239" w:rsidRPr="00BE5332" w:rsidRDefault="00F24239" w:rsidP="00AA25B9">
      <w:pPr>
        <w:spacing w:before="120" w:after="120" w:line="240" w:lineRule="auto"/>
        <w:jc w:val="both"/>
        <w:rPr>
          <w:sz w:val="22"/>
        </w:rPr>
      </w:pPr>
      <w:r w:rsidRPr="00BE5332">
        <w:rPr>
          <w:sz w:val="22"/>
        </w:rPr>
        <w:t>Оператор использует смешанный (с использованием средств автоматизации и без использования средств автоматизации) способ обработки персональных данных с передачей информации по внутренней локальной сети Оператора и с передачей информации по информационно-телекоммуникационной сети «Интернет».</w:t>
      </w:r>
    </w:p>
    <w:p w14:paraId="03204FE3" w14:textId="77777777" w:rsidR="00F24239" w:rsidRPr="00BE5332" w:rsidRDefault="00F24239" w:rsidP="00AA25B9">
      <w:pPr>
        <w:spacing w:before="120" w:after="120" w:line="240" w:lineRule="auto"/>
        <w:jc w:val="both"/>
        <w:rPr>
          <w:sz w:val="22"/>
        </w:rPr>
      </w:pPr>
      <w:r w:rsidRPr="00BE5332">
        <w:rPr>
          <w:sz w:val="22"/>
        </w:rPr>
        <w:t>Оператор обеспечивает запись, систематизацию, накопление, хранение, уточнение (обновление, изменение), извлечение персональных данных граждан Р</w:t>
      </w:r>
      <w:r w:rsidR="001142D5" w:rsidRPr="00BE5332">
        <w:rPr>
          <w:sz w:val="22"/>
        </w:rPr>
        <w:t>Ф</w:t>
      </w:r>
      <w:r w:rsidRPr="00BE5332">
        <w:rPr>
          <w:sz w:val="22"/>
        </w:rPr>
        <w:t xml:space="preserve"> с использованием баз данных, находящихся на территории Р</w:t>
      </w:r>
      <w:r w:rsidR="001142D5" w:rsidRPr="00BE5332">
        <w:rPr>
          <w:sz w:val="22"/>
        </w:rPr>
        <w:t>Ф</w:t>
      </w:r>
      <w:r w:rsidRPr="00BE5332">
        <w:rPr>
          <w:sz w:val="22"/>
        </w:rPr>
        <w:t>, за исключением предусмотренных законодательством случаев.</w:t>
      </w:r>
    </w:p>
    <w:p w14:paraId="09A56626" w14:textId="77777777" w:rsidR="00F24239" w:rsidRPr="00BE5332" w:rsidRDefault="00F24239" w:rsidP="00AA25B9">
      <w:pPr>
        <w:spacing w:before="120" w:after="120" w:line="240" w:lineRule="auto"/>
        <w:jc w:val="both"/>
        <w:rPr>
          <w:sz w:val="22"/>
        </w:rPr>
      </w:pPr>
      <w:r w:rsidRPr="00BE5332">
        <w:rPr>
          <w:sz w:val="22"/>
        </w:rPr>
        <w:t>Условия обработки персональных данных Оператором определяются локальными актами Оператора, регулирующими соответствующие сферы деятельности Оператора.</w:t>
      </w:r>
    </w:p>
    <w:p w14:paraId="294C7981" w14:textId="77777777" w:rsidR="00F24239" w:rsidRPr="00BE5332" w:rsidRDefault="00F24239" w:rsidP="00AA25B9">
      <w:pPr>
        <w:spacing w:before="120" w:after="120" w:line="240" w:lineRule="auto"/>
        <w:jc w:val="both"/>
        <w:rPr>
          <w:sz w:val="22"/>
        </w:rPr>
      </w:pPr>
      <w:r w:rsidRPr="00BE5332">
        <w:rPr>
          <w:sz w:val="22"/>
        </w:rPr>
        <w:t>Оператор раскрывает обрабатываемые персональные данные только на основаниях и в случаях, предусмотренных законодательством Р</w:t>
      </w:r>
      <w:r w:rsidR="001142D5" w:rsidRPr="00BE5332">
        <w:rPr>
          <w:sz w:val="22"/>
        </w:rPr>
        <w:t>Ф</w:t>
      </w:r>
      <w:r w:rsidRPr="00BE5332">
        <w:rPr>
          <w:sz w:val="22"/>
        </w:rPr>
        <w:t>, в том числе в связи с выпуском и распространением продукции средства массовой информации.</w:t>
      </w:r>
    </w:p>
    <w:p w14:paraId="75DE0F16" w14:textId="77777777" w:rsidR="00F24239" w:rsidRPr="00BE5332" w:rsidRDefault="00F24239" w:rsidP="00AA25B9">
      <w:pPr>
        <w:spacing w:before="120" w:after="120" w:line="240" w:lineRule="auto"/>
        <w:jc w:val="both"/>
        <w:rPr>
          <w:sz w:val="22"/>
        </w:rPr>
      </w:pPr>
      <w:r w:rsidRPr="00BE5332">
        <w:rPr>
          <w:sz w:val="22"/>
        </w:rPr>
        <w:t>Сроки обработки персональных данных определяются в соответствии со сроком, указанным в согласии субъекта персональных данных, а также в соответствии с иными требованиями законодательства РФ и нормативными документами Общества.</w:t>
      </w:r>
    </w:p>
    <w:p w14:paraId="62F5A9A7" w14:textId="77777777" w:rsidR="00F24239" w:rsidRPr="00BE5332" w:rsidRDefault="00F24239" w:rsidP="00527D86">
      <w:pPr>
        <w:spacing w:after="0" w:line="240" w:lineRule="auto"/>
        <w:jc w:val="both"/>
        <w:rPr>
          <w:sz w:val="22"/>
        </w:rPr>
      </w:pPr>
      <w:r w:rsidRPr="00BE5332">
        <w:rPr>
          <w:sz w:val="22"/>
        </w:rPr>
        <w:t>Оператор прекращает обработку персональных данных в следующих случаях:</w:t>
      </w:r>
    </w:p>
    <w:p w14:paraId="057A480F" w14:textId="77777777" w:rsidR="00F24239" w:rsidRPr="00BE5332" w:rsidRDefault="00F24239" w:rsidP="00527D86">
      <w:pPr>
        <w:pStyle w:val="a4"/>
        <w:numPr>
          <w:ilvl w:val="0"/>
          <w:numId w:val="7"/>
        </w:numPr>
        <w:spacing w:after="0" w:line="240" w:lineRule="auto"/>
        <w:jc w:val="both"/>
        <w:rPr>
          <w:sz w:val="22"/>
        </w:rPr>
      </w:pPr>
      <w:r w:rsidRPr="00BE5332">
        <w:rPr>
          <w:sz w:val="22"/>
        </w:rPr>
        <w:t>достижение цели обработки персональных данных;</w:t>
      </w:r>
    </w:p>
    <w:p w14:paraId="3F2B1980" w14:textId="77777777" w:rsidR="00F24239" w:rsidRPr="00BE5332" w:rsidRDefault="00F24239" w:rsidP="00527D86">
      <w:pPr>
        <w:pStyle w:val="a4"/>
        <w:numPr>
          <w:ilvl w:val="0"/>
          <w:numId w:val="7"/>
        </w:numPr>
        <w:spacing w:after="0" w:line="240" w:lineRule="auto"/>
        <w:jc w:val="both"/>
        <w:rPr>
          <w:sz w:val="22"/>
        </w:rPr>
      </w:pPr>
      <w:r w:rsidRPr="00BE5332">
        <w:rPr>
          <w:sz w:val="22"/>
        </w:rPr>
        <w:t>изменение, признание утратившими силу нормативных правовых актов, устанавливающих правовые основания обработки персональных данных;</w:t>
      </w:r>
    </w:p>
    <w:p w14:paraId="737E2A39" w14:textId="77777777" w:rsidR="00F24239" w:rsidRPr="00BE5332" w:rsidRDefault="00F24239" w:rsidP="00527D86">
      <w:pPr>
        <w:pStyle w:val="a4"/>
        <w:numPr>
          <w:ilvl w:val="0"/>
          <w:numId w:val="7"/>
        </w:numPr>
        <w:spacing w:after="0" w:line="240" w:lineRule="auto"/>
        <w:jc w:val="both"/>
        <w:rPr>
          <w:sz w:val="22"/>
        </w:rPr>
      </w:pPr>
      <w:r w:rsidRPr="00BE5332">
        <w:rPr>
          <w:sz w:val="22"/>
        </w:rPr>
        <w:t>выявление неправомерной обработки персональных данных, осуществляемой Оператором;</w:t>
      </w:r>
    </w:p>
    <w:p w14:paraId="4A26CE08" w14:textId="77777777" w:rsidR="00F24239" w:rsidRPr="00BE5332" w:rsidRDefault="00F24239" w:rsidP="00527D86">
      <w:pPr>
        <w:pStyle w:val="a4"/>
        <w:numPr>
          <w:ilvl w:val="0"/>
          <w:numId w:val="7"/>
        </w:numPr>
        <w:spacing w:after="0" w:line="240" w:lineRule="auto"/>
        <w:jc w:val="both"/>
        <w:rPr>
          <w:sz w:val="22"/>
        </w:rPr>
      </w:pPr>
      <w:r w:rsidRPr="00BE5332">
        <w:rPr>
          <w:sz w:val="22"/>
        </w:rPr>
        <w:t>отзыв субъектом персональных данных согласия на обработку его персональных данных, если в соответствии с положениями Федерального закона от 27.07.2006 №152-ФЗ «О персональных данных» обработка этих персональных данных допускается только с согласия субъекта персональных данных.</w:t>
      </w:r>
    </w:p>
    <w:p w14:paraId="4DBAF687" w14:textId="77777777" w:rsidR="00F24239" w:rsidRPr="00BE5332" w:rsidRDefault="00F24239" w:rsidP="00AA25B9">
      <w:pPr>
        <w:spacing w:before="120" w:after="120" w:line="240" w:lineRule="auto"/>
        <w:jc w:val="both"/>
        <w:rPr>
          <w:sz w:val="22"/>
        </w:rPr>
      </w:pPr>
      <w:r w:rsidRPr="00BE5332">
        <w:rPr>
          <w:sz w:val="22"/>
        </w:rPr>
        <w:t xml:space="preserve">Уничтожение Оператором персональных данных осуществляется в порядке и сроки, предусмотренные Федеральным законом </w:t>
      </w:r>
      <w:r w:rsidR="001142D5" w:rsidRPr="00BE5332">
        <w:rPr>
          <w:sz w:val="22"/>
        </w:rPr>
        <w:t xml:space="preserve">РФ </w:t>
      </w:r>
      <w:r w:rsidRPr="00BE5332">
        <w:rPr>
          <w:sz w:val="22"/>
        </w:rPr>
        <w:t>от 27.07.2006 №152-ФЗ «О персональных данных».</w:t>
      </w:r>
    </w:p>
    <w:p w14:paraId="189068EB" w14:textId="77777777" w:rsidR="00F24239" w:rsidRPr="00BE5332" w:rsidRDefault="00F24239" w:rsidP="00AA25B9">
      <w:pPr>
        <w:spacing w:before="120" w:after="120" w:line="240" w:lineRule="auto"/>
        <w:jc w:val="both"/>
        <w:rPr>
          <w:sz w:val="22"/>
        </w:rPr>
      </w:pPr>
      <w:r w:rsidRPr="00BE5332">
        <w:rPr>
          <w:sz w:val="22"/>
        </w:rPr>
        <w:t>Обработку персональных данных физических лиц, являющихся пользователями Интернет-сайтов Оператора, Оператор осуществляет исключительно в объеме данных, представленных самим субъектом в рамках формы обратной связи, содержащей условие подтверждения субъектом своего согласия на такую обработку.</w:t>
      </w:r>
    </w:p>
    <w:p w14:paraId="7715CAF9" w14:textId="77777777" w:rsidR="00F24239" w:rsidRPr="00BE5332" w:rsidRDefault="00F24239" w:rsidP="00AA25B9">
      <w:pPr>
        <w:spacing w:before="120" w:after="120" w:line="240" w:lineRule="auto"/>
        <w:jc w:val="both"/>
        <w:rPr>
          <w:sz w:val="22"/>
        </w:rPr>
      </w:pPr>
      <w:r w:rsidRPr="00BE5332">
        <w:rPr>
          <w:sz w:val="22"/>
        </w:rPr>
        <w:t>Данные посещаемости Интернет-сайтов Оператор получает в обезличенной форме и использует в статистических целях для анализа пользовательского интереса к материалам сайта</w:t>
      </w:r>
      <w:r w:rsidR="009B2DB4">
        <w:rPr>
          <w:sz w:val="22"/>
        </w:rPr>
        <w:t xml:space="preserve">, а также для таргетирования рекламы; указанные данные могут быть </w:t>
      </w:r>
      <w:r w:rsidRPr="00BE5332">
        <w:rPr>
          <w:sz w:val="22"/>
        </w:rPr>
        <w:t>переда</w:t>
      </w:r>
      <w:r w:rsidR="009B2DB4">
        <w:rPr>
          <w:sz w:val="22"/>
        </w:rPr>
        <w:t>ны для этих целей</w:t>
      </w:r>
      <w:r w:rsidRPr="00BE5332">
        <w:rPr>
          <w:sz w:val="22"/>
        </w:rPr>
        <w:t xml:space="preserve"> третьим лицам.</w:t>
      </w:r>
    </w:p>
    <w:p w14:paraId="1A1896DD" w14:textId="77777777" w:rsidR="00F24239" w:rsidRPr="00EA3DD4" w:rsidRDefault="00F24239" w:rsidP="00527D86">
      <w:pPr>
        <w:pStyle w:val="a4"/>
        <w:numPr>
          <w:ilvl w:val="0"/>
          <w:numId w:val="2"/>
        </w:numPr>
        <w:spacing w:before="120" w:after="120" w:line="240" w:lineRule="auto"/>
        <w:ind w:left="357" w:hanging="357"/>
        <w:contextualSpacing w:val="0"/>
        <w:jc w:val="both"/>
        <w:rPr>
          <w:b/>
          <w:sz w:val="22"/>
        </w:rPr>
      </w:pPr>
      <w:r w:rsidRPr="00EA3DD4">
        <w:rPr>
          <w:b/>
          <w:sz w:val="22"/>
        </w:rPr>
        <w:t>Сведения о реализуемых требованиях к защите персональных данных</w:t>
      </w:r>
    </w:p>
    <w:p w14:paraId="3C605F0C" w14:textId="77777777" w:rsidR="00F24239" w:rsidRPr="00BE5332" w:rsidRDefault="00F24239" w:rsidP="00AA25B9">
      <w:pPr>
        <w:spacing w:before="120" w:after="120" w:line="240" w:lineRule="auto"/>
        <w:jc w:val="both"/>
        <w:rPr>
          <w:sz w:val="22"/>
        </w:rPr>
      </w:pPr>
      <w:r w:rsidRPr="00BE5332">
        <w:rPr>
          <w:sz w:val="22"/>
        </w:rPr>
        <w:t>Оператор при обработке персональных данных принимает все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82B2321" w14:textId="77777777" w:rsidR="00527D86" w:rsidRDefault="00F24239" w:rsidP="00AA25B9">
      <w:pPr>
        <w:spacing w:before="120" w:after="120" w:line="240" w:lineRule="auto"/>
        <w:jc w:val="both"/>
        <w:rPr>
          <w:sz w:val="22"/>
        </w:rPr>
      </w:pPr>
      <w:r w:rsidRPr="00BE5332">
        <w:rPr>
          <w:sz w:val="22"/>
        </w:rPr>
        <w:t xml:space="preserve">Оператор принимает необходимые правовые, организационные, технические, физические, криптографические меры защиты персональных данных, а также меры, направленные на обеспечение выполнения обязанностей, предусмотренных Федеральным законом </w:t>
      </w:r>
      <w:r w:rsidR="00527D86">
        <w:rPr>
          <w:sz w:val="22"/>
        </w:rPr>
        <w:t xml:space="preserve">РФ </w:t>
      </w:r>
      <w:r w:rsidRPr="00BE5332">
        <w:rPr>
          <w:sz w:val="22"/>
        </w:rPr>
        <w:t xml:space="preserve">от 27.07.2006 №152-ФЗ «О персональных данных» и принятыми в соответствии с ним нормативными правовыми актами. </w:t>
      </w:r>
    </w:p>
    <w:p w14:paraId="09EF85AE" w14:textId="77777777" w:rsidR="00F24239" w:rsidRPr="00BE5332" w:rsidRDefault="00F24239" w:rsidP="00AA25B9">
      <w:pPr>
        <w:spacing w:before="120" w:after="120" w:line="240" w:lineRule="auto"/>
        <w:jc w:val="both"/>
        <w:rPr>
          <w:sz w:val="22"/>
        </w:rPr>
      </w:pPr>
      <w:r w:rsidRPr="00BE5332">
        <w:rPr>
          <w:sz w:val="22"/>
        </w:rPr>
        <w:t>Такие меры, в том числе, включают следующие:</w:t>
      </w:r>
    </w:p>
    <w:p w14:paraId="44E80BC6" w14:textId="77777777" w:rsidR="00F24239" w:rsidRPr="00527D86" w:rsidRDefault="00F24239" w:rsidP="00527D86">
      <w:pPr>
        <w:pStyle w:val="a4"/>
        <w:numPr>
          <w:ilvl w:val="0"/>
          <w:numId w:val="10"/>
        </w:numPr>
        <w:spacing w:after="0" w:line="240" w:lineRule="auto"/>
        <w:jc w:val="both"/>
        <w:rPr>
          <w:sz w:val="22"/>
        </w:rPr>
      </w:pPr>
      <w:r w:rsidRPr="00527D86">
        <w:rPr>
          <w:sz w:val="22"/>
        </w:rPr>
        <w:t>назначение ответственного за организацию обработки персональных данных;</w:t>
      </w:r>
    </w:p>
    <w:p w14:paraId="1518812D" w14:textId="77777777" w:rsidR="00F24239" w:rsidRPr="00527D86" w:rsidRDefault="00F24239" w:rsidP="00527D86">
      <w:pPr>
        <w:pStyle w:val="a4"/>
        <w:numPr>
          <w:ilvl w:val="0"/>
          <w:numId w:val="10"/>
        </w:numPr>
        <w:spacing w:after="0" w:line="240" w:lineRule="auto"/>
        <w:jc w:val="both"/>
        <w:rPr>
          <w:sz w:val="22"/>
        </w:rPr>
      </w:pPr>
      <w:r w:rsidRPr="00527D86">
        <w:rPr>
          <w:sz w:val="22"/>
        </w:rPr>
        <w:t>издание внутренних локальных актов Оператора, регламентирующих вопросы обработки и защиты персональных данных;</w:t>
      </w:r>
    </w:p>
    <w:p w14:paraId="68205172" w14:textId="77777777" w:rsidR="00F24239" w:rsidRPr="00527D86" w:rsidRDefault="00F24239" w:rsidP="00527D86">
      <w:pPr>
        <w:pStyle w:val="a4"/>
        <w:numPr>
          <w:ilvl w:val="0"/>
          <w:numId w:val="10"/>
        </w:numPr>
        <w:spacing w:after="0" w:line="240" w:lineRule="auto"/>
        <w:jc w:val="both"/>
        <w:rPr>
          <w:sz w:val="22"/>
        </w:rPr>
      </w:pPr>
      <w:r w:rsidRPr="00527D86">
        <w:rPr>
          <w:sz w:val="22"/>
        </w:rPr>
        <w:t>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локальными актами Оператора в отношении обработки персональных данных, с информацией об ответственности за разглашение персональных данных, нарушение порядка их обработки и иные неправомерные действия в отношении персональных данных, а также обучение указанных работников правилам работы с персональными данными;</w:t>
      </w:r>
    </w:p>
    <w:p w14:paraId="3AE161CC" w14:textId="77777777" w:rsidR="00F24239" w:rsidRPr="00527D86" w:rsidRDefault="00F24239" w:rsidP="00527D86">
      <w:pPr>
        <w:pStyle w:val="a4"/>
        <w:numPr>
          <w:ilvl w:val="0"/>
          <w:numId w:val="10"/>
        </w:numPr>
        <w:spacing w:after="0" w:line="240" w:lineRule="auto"/>
        <w:jc w:val="both"/>
        <w:rPr>
          <w:sz w:val="22"/>
        </w:rPr>
      </w:pPr>
      <w:r w:rsidRPr="00527D86">
        <w:rPr>
          <w:sz w:val="22"/>
        </w:rPr>
        <w:t>создание системы и осуществление внутреннего контроля и (или) аудита соответствия обработки персональных данных Федеральному закону от 27.07.2006 № 152-ФЗ «О персональных данных» и принятым в соответствии с ним нормативным правовым актам, требованиям к защите персональных данных, локальным актам Оператора;</w:t>
      </w:r>
    </w:p>
    <w:p w14:paraId="7371B1B6" w14:textId="77777777" w:rsidR="00F24239" w:rsidRPr="00527D86" w:rsidRDefault="00F24239" w:rsidP="00527D86">
      <w:pPr>
        <w:pStyle w:val="a4"/>
        <w:numPr>
          <w:ilvl w:val="0"/>
          <w:numId w:val="10"/>
        </w:numPr>
        <w:spacing w:after="0" w:line="240" w:lineRule="auto"/>
        <w:jc w:val="both"/>
        <w:rPr>
          <w:sz w:val="22"/>
        </w:rPr>
      </w:pPr>
      <w:r w:rsidRPr="00527D86">
        <w:rPr>
          <w:sz w:val="22"/>
        </w:rPr>
        <w:t>анализ, определение и оценка угроз безопасности персональных данных при их обработке в информационных системах персональных данных;</w:t>
      </w:r>
    </w:p>
    <w:p w14:paraId="6BBB94D1" w14:textId="77777777" w:rsidR="00F24239" w:rsidRPr="00527D86" w:rsidRDefault="00F24239" w:rsidP="00527D86">
      <w:pPr>
        <w:pStyle w:val="a4"/>
        <w:numPr>
          <w:ilvl w:val="0"/>
          <w:numId w:val="10"/>
        </w:numPr>
        <w:spacing w:after="0" w:line="240" w:lineRule="auto"/>
        <w:jc w:val="both"/>
        <w:rPr>
          <w:sz w:val="22"/>
        </w:rPr>
      </w:pPr>
      <w:r w:rsidRPr="00527D86">
        <w:rPr>
          <w:sz w:val="22"/>
        </w:rPr>
        <w:t>применение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включая использование соответствующих средств защиты информации в информационных системах персональных данных;</w:t>
      </w:r>
    </w:p>
    <w:p w14:paraId="1648FFF4" w14:textId="77777777" w:rsidR="00F24239" w:rsidRPr="00527D86" w:rsidRDefault="00F24239" w:rsidP="00527D86">
      <w:pPr>
        <w:pStyle w:val="a4"/>
        <w:numPr>
          <w:ilvl w:val="0"/>
          <w:numId w:val="10"/>
        </w:numPr>
        <w:spacing w:after="0" w:line="240" w:lineRule="auto"/>
        <w:jc w:val="both"/>
        <w:rPr>
          <w:sz w:val="22"/>
        </w:rPr>
      </w:pPr>
      <w:r w:rsidRPr="00527D86">
        <w:rPr>
          <w:sz w:val="22"/>
        </w:rPr>
        <w:t>контроль и оценка эффективности принимаемых мер по обеспечению безопасности персональных данных до ввода и в процессе эксплуатации соответствующей информационной системы персональных данных;</w:t>
      </w:r>
    </w:p>
    <w:p w14:paraId="098FE805" w14:textId="77777777" w:rsidR="00F24239" w:rsidRPr="00527D86" w:rsidRDefault="00F24239" w:rsidP="00527D86">
      <w:pPr>
        <w:pStyle w:val="a4"/>
        <w:numPr>
          <w:ilvl w:val="0"/>
          <w:numId w:val="10"/>
        </w:numPr>
        <w:spacing w:after="0" w:line="240" w:lineRule="auto"/>
        <w:jc w:val="both"/>
        <w:rPr>
          <w:sz w:val="22"/>
        </w:rPr>
      </w:pPr>
      <w:r w:rsidRPr="00527D86">
        <w:rPr>
          <w:sz w:val="22"/>
        </w:rPr>
        <w:t>учет материальных (бумажных, машинных) носителей персональных данных и обеспечение их сохранности;</w:t>
      </w:r>
    </w:p>
    <w:p w14:paraId="70C4BA04" w14:textId="77777777" w:rsidR="00F24239" w:rsidRPr="00527D86" w:rsidRDefault="00F24239" w:rsidP="00527D86">
      <w:pPr>
        <w:pStyle w:val="a4"/>
        <w:numPr>
          <w:ilvl w:val="0"/>
          <w:numId w:val="10"/>
        </w:numPr>
        <w:spacing w:after="0" w:line="240" w:lineRule="auto"/>
        <w:jc w:val="both"/>
        <w:rPr>
          <w:sz w:val="22"/>
        </w:rPr>
      </w:pPr>
      <w:r w:rsidRPr="00527D86">
        <w:rPr>
          <w:sz w:val="22"/>
        </w:rPr>
        <w:t>своевременное обнаружение фактов разглашения, утечки, несанкционированного доступа к персональным данным и принятие соответствующих мер, включая восстановление персональных данных, модифицированных или уничтоженных вследствие несанкционированного доступа к ним;</w:t>
      </w:r>
    </w:p>
    <w:p w14:paraId="4621201E" w14:textId="77777777" w:rsidR="00F24239" w:rsidRPr="00527D86" w:rsidRDefault="00F24239" w:rsidP="00527D86">
      <w:pPr>
        <w:pStyle w:val="a4"/>
        <w:numPr>
          <w:ilvl w:val="0"/>
          <w:numId w:val="10"/>
        </w:numPr>
        <w:spacing w:after="0" w:line="240" w:lineRule="auto"/>
        <w:jc w:val="both"/>
        <w:rPr>
          <w:sz w:val="22"/>
        </w:rPr>
      </w:pPr>
      <w:r w:rsidRPr="00527D86">
        <w:rPr>
          <w:sz w:val="22"/>
        </w:rPr>
        <w:t>резервирование технических средств и дублирование массивов и носителей информации;</w:t>
      </w:r>
    </w:p>
    <w:p w14:paraId="7FD9F1B1" w14:textId="77777777" w:rsidR="00F24239" w:rsidRPr="00527D86" w:rsidRDefault="00F24239" w:rsidP="00527D86">
      <w:pPr>
        <w:pStyle w:val="a4"/>
        <w:numPr>
          <w:ilvl w:val="0"/>
          <w:numId w:val="10"/>
        </w:numPr>
        <w:spacing w:after="0" w:line="240" w:lineRule="auto"/>
        <w:jc w:val="both"/>
        <w:rPr>
          <w:sz w:val="22"/>
        </w:rPr>
      </w:pPr>
      <w:r w:rsidRPr="00527D86">
        <w:rPr>
          <w:sz w:val="22"/>
        </w:rPr>
        <w:t>установление правил доступа к персональным данным, в том числе обрабатываемым в информационных системах персональных данных, а также обеспечение регистрации и учета всех действий, совершаемых с персональными данными;</w:t>
      </w:r>
    </w:p>
    <w:p w14:paraId="671A087D" w14:textId="77777777" w:rsidR="00F24239" w:rsidRPr="00527D86" w:rsidRDefault="00F24239" w:rsidP="00527D86">
      <w:pPr>
        <w:pStyle w:val="a4"/>
        <w:numPr>
          <w:ilvl w:val="0"/>
          <w:numId w:val="10"/>
        </w:numPr>
        <w:spacing w:after="0" w:line="240" w:lineRule="auto"/>
        <w:jc w:val="both"/>
        <w:rPr>
          <w:sz w:val="22"/>
        </w:rPr>
      </w:pPr>
      <w:r w:rsidRPr="00527D86">
        <w:rPr>
          <w:sz w:val="22"/>
        </w:rPr>
        <w:t>контроль над принимаемыми мерами по обеспечению безопасности персональных данных, а также контроль уровня защищенности информационных систем персональных данных.</w:t>
      </w:r>
    </w:p>
    <w:p w14:paraId="6CC4808B" w14:textId="77777777" w:rsidR="00F24239" w:rsidRPr="00EA3DD4" w:rsidRDefault="00F24239" w:rsidP="00527D86">
      <w:pPr>
        <w:pStyle w:val="a4"/>
        <w:numPr>
          <w:ilvl w:val="0"/>
          <w:numId w:val="2"/>
        </w:numPr>
        <w:spacing w:before="120" w:after="120" w:line="240" w:lineRule="auto"/>
        <w:ind w:left="357" w:hanging="357"/>
        <w:contextualSpacing w:val="0"/>
        <w:jc w:val="both"/>
        <w:rPr>
          <w:b/>
          <w:sz w:val="22"/>
        </w:rPr>
      </w:pPr>
      <w:r w:rsidRPr="00EA3DD4">
        <w:rPr>
          <w:b/>
          <w:sz w:val="22"/>
        </w:rPr>
        <w:t>Права субъектов персональных данных</w:t>
      </w:r>
    </w:p>
    <w:p w14:paraId="49844C3B" w14:textId="77777777" w:rsidR="00F24239" w:rsidRPr="00BE5332" w:rsidRDefault="00F24239" w:rsidP="006815C4">
      <w:pPr>
        <w:spacing w:before="120" w:after="120" w:line="240" w:lineRule="auto"/>
        <w:jc w:val="both"/>
        <w:rPr>
          <w:sz w:val="22"/>
        </w:rPr>
      </w:pPr>
      <w:r w:rsidRPr="00BE5332">
        <w:rPr>
          <w:sz w:val="22"/>
        </w:rPr>
        <w:t>Субъект персональных данных имеет право на получение информации об обработке его персональных данных Оператором, за исключением случаев, предусмотренных федеральными законами.</w:t>
      </w:r>
    </w:p>
    <w:p w14:paraId="736D5776" w14:textId="77777777" w:rsidR="00F24239" w:rsidRPr="00BE5332" w:rsidRDefault="00F24239" w:rsidP="006815C4">
      <w:pPr>
        <w:spacing w:before="120" w:after="120" w:line="240" w:lineRule="auto"/>
        <w:jc w:val="both"/>
        <w:rPr>
          <w:sz w:val="22"/>
        </w:rPr>
      </w:pPr>
      <w:r w:rsidRPr="00BE5332">
        <w:rPr>
          <w:sz w:val="22"/>
        </w:rPr>
        <w:t>Субъект персональных данных вправе в порядке и на условиях, установленных федеральными законами,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4C13683" w14:textId="77777777" w:rsidR="00F24239" w:rsidRPr="00BE5332" w:rsidRDefault="00F24239" w:rsidP="006815C4">
      <w:pPr>
        <w:spacing w:before="120" w:after="120" w:line="240" w:lineRule="auto"/>
        <w:jc w:val="both"/>
        <w:rPr>
          <w:sz w:val="22"/>
        </w:rPr>
      </w:pPr>
      <w:r w:rsidRPr="00BE5332">
        <w:rPr>
          <w:sz w:val="22"/>
        </w:rPr>
        <w:t>Субъект персональных данных вправе отозвать свое согласие на обработку персональных данных в соответствии со статьей 9 Федерального закона</w:t>
      </w:r>
      <w:r w:rsidR="00BE5332" w:rsidRPr="00BE5332">
        <w:rPr>
          <w:sz w:val="22"/>
        </w:rPr>
        <w:t xml:space="preserve"> РФ</w:t>
      </w:r>
      <w:r w:rsidRPr="00BE5332">
        <w:rPr>
          <w:sz w:val="22"/>
        </w:rPr>
        <w:t xml:space="preserve"> от 27.07.2006 № 152-ФЗ «О персональных данных» в случаях, когда Оператор производит обработку персональных данных на основании согласия субъекта персональных данных.</w:t>
      </w:r>
    </w:p>
    <w:p w14:paraId="4355281D" w14:textId="77777777" w:rsidR="00F24239" w:rsidRPr="00BE5332" w:rsidRDefault="00F24239" w:rsidP="006815C4">
      <w:pPr>
        <w:spacing w:before="120" w:after="120" w:line="240" w:lineRule="auto"/>
        <w:jc w:val="both"/>
        <w:rPr>
          <w:sz w:val="22"/>
        </w:rPr>
      </w:pPr>
      <w:r w:rsidRPr="00BE5332">
        <w:rPr>
          <w:sz w:val="22"/>
        </w:rPr>
        <w:t>Для реализации своих прав и защиты законных интересов, субъект персональных данных имеет право обратиться к Оператору. Оператор рассматривает обращения и жалобы со стороны субъектов персональных данных, дает соответствующие ответы на них, тщательно расследует факты нарушений и принимает все необходимые меры для их немедленного устранения, наказания виновных лиц и урегулирования спорных и конфликтных ситуаций в досудебном порядке.</w:t>
      </w:r>
    </w:p>
    <w:p w14:paraId="34F0C949" w14:textId="77777777" w:rsidR="00F24239" w:rsidRPr="00BE5332" w:rsidRDefault="00F24239" w:rsidP="006815C4">
      <w:pPr>
        <w:spacing w:before="120" w:after="120" w:line="240" w:lineRule="auto"/>
        <w:jc w:val="both"/>
        <w:rPr>
          <w:sz w:val="22"/>
        </w:rPr>
      </w:pPr>
      <w:r w:rsidRPr="00BE5332">
        <w:rPr>
          <w:sz w:val="22"/>
        </w:rPr>
        <w:t>В случае если субъект персональных данных считает, что Оператор осуществляет обработку его персональных данных с нарушением требований Федерального закона или иным образом нарушает его права и свободы, субъект персональных данных вправе обжаловать действия или бездействие Оператора путем обращения в уполномоченный орган по защите прав субъектов персональных данных или в судебном порядке.</w:t>
      </w:r>
    </w:p>
    <w:p w14:paraId="1466CCD0" w14:textId="77777777" w:rsidR="00F24239" w:rsidRPr="00BE5332" w:rsidRDefault="00F24239" w:rsidP="006815C4">
      <w:pPr>
        <w:spacing w:before="120" w:after="120" w:line="240" w:lineRule="auto"/>
        <w:jc w:val="both"/>
        <w:rPr>
          <w:sz w:val="22"/>
        </w:rPr>
      </w:pPr>
      <w:r w:rsidRPr="00BE5332">
        <w:rPr>
          <w:sz w:val="22"/>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46CC127E" w14:textId="77777777" w:rsidR="00527D86" w:rsidRPr="00527D86" w:rsidRDefault="00527D86" w:rsidP="00A32CD9">
      <w:pPr>
        <w:pStyle w:val="a4"/>
        <w:keepNext/>
        <w:numPr>
          <w:ilvl w:val="0"/>
          <w:numId w:val="2"/>
        </w:numPr>
        <w:spacing w:before="120" w:after="120" w:line="240" w:lineRule="auto"/>
        <w:ind w:left="357" w:hanging="357"/>
        <w:contextualSpacing w:val="0"/>
        <w:jc w:val="both"/>
        <w:rPr>
          <w:b/>
          <w:sz w:val="22"/>
        </w:rPr>
      </w:pPr>
      <w:r w:rsidRPr="00527D86">
        <w:rPr>
          <w:b/>
          <w:sz w:val="22"/>
        </w:rPr>
        <w:t>Актуализация, исправление, удаление и уничтожение персональных данных, ответы на запросы субъектов на доступ к персональным данным</w:t>
      </w:r>
    </w:p>
    <w:p w14:paraId="1DEE37D4" w14:textId="77777777" w:rsidR="00527D86" w:rsidRPr="00527D86" w:rsidRDefault="00527D86" w:rsidP="006815C4">
      <w:pPr>
        <w:keepNext/>
        <w:spacing w:before="120" w:after="120" w:line="240" w:lineRule="auto"/>
        <w:jc w:val="both"/>
        <w:rPr>
          <w:sz w:val="22"/>
        </w:rPr>
      </w:pPr>
      <w:r w:rsidRPr="00527D86">
        <w:rPr>
          <w:sz w:val="22"/>
        </w:rPr>
        <w:t xml:space="preserve">В случае подтверждения факта неточности персональных данных или неправомерности их обработки, персональные данные подлежат их актуализации </w:t>
      </w:r>
      <w:r w:rsidR="00011C2D">
        <w:rPr>
          <w:sz w:val="22"/>
        </w:rPr>
        <w:t>О</w:t>
      </w:r>
      <w:r w:rsidRPr="00527D86">
        <w:rPr>
          <w:sz w:val="22"/>
        </w:rPr>
        <w:t>ператором, а обработка должна быть прекращена, соответственно.</w:t>
      </w:r>
    </w:p>
    <w:p w14:paraId="56E08180" w14:textId="77777777" w:rsidR="00527D86" w:rsidRPr="00527D86" w:rsidRDefault="00527D86" w:rsidP="006815C4">
      <w:pPr>
        <w:spacing w:before="120" w:after="120" w:line="240" w:lineRule="auto"/>
        <w:jc w:val="both"/>
        <w:rPr>
          <w:sz w:val="22"/>
        </w:rPr>
      </w:pPr>
      <w:r w:rsidRPr="00527D86">
        <w:rPr>
          <w:sz w:val="22"/>
        </w:rPr>
        <w:t xml:space="preserve">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 </w:t>
      </w:r>
    </w:p>
    <w:p w14:paraId="7DD50242" w14:textId="77777777" w:rsidR="00527D86" w:rsidRPr="008807D0" w:rsidRDefault="00527D86" w:rsidP="008807D0">
      <w:pPr>
        <w:pStyle w:val="a4"/>
        <w:numPr>
          <w:ilvl w:val="0"/>
          <w:numId w:val="13"/>
        </w:numPr>
        <w:spacing w:after="0" w:line="240" w:lineRule="auto"/>
        <w:jc w:val="both"/>
        <w:rPr>
          <w:sz w:val="22"/>
        </w:rPr>
      </w:pPr>
      <w:r w:rsidRPr="008807D0">
        <w:rPr>
          <w:sz w:val="22"/>
        </w:rP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6FC49A5B" w14:textId="77777777" w:rsidR="008807D0" w:rsidRDefault="008807D0" w:rsidP="00527D86">
      <w:pPr>
        <w:pStyle w:val="a4"/>
        <w:numPr>
          <w:ilvl w:val="0"/>
          <w:numId w:val="13"/>
        </w:numPr>
        <w:spacing w:after="0" w:line="240" w:lineRule="auto"/>
        <w:jc w:val="both"/>
        <w:rPr>
          <w:sz w:val="22"/>
        </w:rPr>
      </w:pPr>
      <w:r w:rsidRPr="008807D0">
        <w:rPr>
          <w:sz w:val="22"/>
        </w:rPr>
        <w:t>О</w:t>
      </w:r>
      <w:r w:rsidR="00527D86" w:rsidRPr="008807D0">
        <w:rPr>
          <w:sz w:val="22"/>
        </w:rPr>
        <w:t xml:space="preserve">ператор не вправе осуществлять обработку без согласия субъекта персональных данных на основаниях, предусмотренных Федеральным законом </w:t>
      </w:r>
      <w:r w:rsidRPr="008807D0">
        <w:rPr>
          <w:sz w:val="22"/>
        </w:rPr>
        <w:t>РФ «</w:t>
      </w:r>
      <w:r w:rsidR="00527D86" w:rsidRPr="008807D0">
        <w:rPr>
          <w:sz w:val="22"/>
        </w:rPr>
        <w:t>О персональных данных</w:t>
      </w:r>
      <w:r w:rsidRPr="008807D0">
        <w:rPr>
          <w:sz w:val="22"/>
        </w:rPr>
        <w:t>»</w:t>
      </w:r>
      <w:r w:rsidR="00527D86" w:rsidRPr="008807D0">
        <w:rPr>
          <w:sz w:val="22"/>
        </w:rPr>
        <w:t xml:space="preserve"> или иными федеральными законами;</w:t>
      </w:r>
    </w:p>
    <w:p w14:paraId="646282FA" w14:textId="77777777" w:rsidR="00527D86" w:rsidRPr="008807D0" w:rsidRDefault="00527D86" w:rsidP="00527D86">
      <w:pPr>
        <w:pStyle w:val="a4"/>
        <w:numPr>
          <w:ilvl w:val="0"/>
          <w:numId w:val="13"/>
        </w:numPr>
        <w:spacing w:after="0" w:line="240" w:lineRule="auto"/>
        <w:jc w:val="both"/>
        <w:rPr>
          <w:sz w:val="22"/>
        </w:rPr>
      </w:pPr>
      <w:r w:rsidRPr="008807D0">
        <w:rPr>
          <w:sz w:val="22"/>
        </w:rPr>
        <w:t>иное не предусмотрено иным соглашением между оператором и субъектом персональных данных.</w:t>
      </w:r>
    </w:p>
    <w:p w14:paraId="32479CA5" w14:textId="77777777" w:rsidR="00527D86" w:rsidRDefault="00527D86" w:rsidP="006815C4">
      <w:pPr>
        <w:spacing w:before="120" w:after="0" w:line="240" w:lineRule="auto"/>
        <w:jc w:val="both"/>
        <w:rPr>
          <w:sz w:val="22"/>
        </w:rPr>
      </w:pPr>
      <w:r w:rsidRPr="00527D86">
        <w:rPr>
          <w:sz w:val="22"/>
        </w:rPr>
        <w:t>Оператор обязан сообщить субъекту персональных данных или его представителю информацию об осуществляемой им обработке персональных данных такого субъекта по запросу последнего</w:t>
      </w:r>
      <w:r w:rsidR="008807D0">
        <w:rPr>
          <w:sz w:val="22"/>
        </w:rPr>
        <w:t>.</w:t>
      </w:r>
    </w:p>
    <w:p w14:paraId="00512808" w14:textId="77777777" w:rsidR="00FD1FED" w:rsidRPr="00FD1FED" w:rsidRDefault="00FD1FED" w:rsidP="006815C4">
      <w:pPr>
        <w:keepNext/>
        <w:spacing w:before="120" w:after="120" w:line="240" w:lineRule="auto"/>
        <w:jc w:val="both"/>
        <w:rPr>
          <w:sz w:val="22"/>
        </w:rPr>
      </w:pPr>
      <w:r w:rsidRPr="00FD1FED">
        <w:rPr>
          <w:sz w:val="22"/>
        </w:rPr>
        <w:t>Запросы/обращения субъектов персональных данных и их представителей, уполномоченных органов по поводу неточности персональных данных, неправомерности их обработки, отзыва согласия и доступа субъекта персональных данных к своим данным обрабатывается оператором в течение 30 календарных дней, если более короткий срок не установлен законодательством РФ.</w:t>
      </w:r>
    </w:p>
    <w:p w14:paraId="44797653" w14:textId="77777777" w:rsidR="00FD1FED" w:rsidRDefault="00FD1FED" w:rsidP="006815C4">
      <w:pPr>
        <w:keepNext/>
        <w:spacing w:before="120" w:after="120" w:line="240" w:lineRule="auto"/>
        <w:jc w:val="both"/>
        <w:rPr>
          <w:sz w:val="22"/>
        </w:rPr>
      </w:pPr>
      <w:r w:rsidRPr="00FD1FED">
        <w:rPr>
          <w:sz w:val="22"/>
        </w:rPr>
        <w:t>Запросы могут быть направлены/переданы лично, по почте, электронной почте, а также предоставлены через курьерские организации или нарочным. Форма запроса/обращения – произвольная. Запрос должен позволять установить лицо, его направляющие, а также может содержать контактные данные для направления ответа.</w:t>
      </w:r>
    </w:p>
    <w:p w14:paraId="02BD2992" w14:textId="77777777" w:rsidR="00EA3DD4" w:rsidRPr="00602FBC" w:rsidRDefault="00EA3DD4" w:rsidP="00527D86">
      <w:pPr>
        <w:pStyle w:val="a4"/>
        <w:numPr>
          <w:ilvl w:val="0"/>
          <w:numId w:val="2"/>
        </w:numPr>
        <w:spacing w:before="120" w:after="120" w:line="240" w:lineRule="auto"/>
        <w:ind w:left="357" w:hanging="357"/>
        <w:contextualSpacing w:val="0"/>
        <w:jc w:val="both"/>
        <w:rPr>
          <w:b/>
          <w:sz w:val="22"/>
        </w:rPr>
      </w:pPr>
      <w:r w:rsidRPr="00602FBC">
        <w:rPr>
          <w:b/>
          <w:sz w:val="22"/>
        </w:rPr>
        <w:t>Информация об операторе, правовые основания и цели обработки персональных данных</w:t>
      </w:r>
    </w:p>
    <w:p w14:paraId="2DF0789E" w14:textId="77777777" w:rsidR="00EA3DD4" w:rsidRPr="00BE5332" w:rsidRDefault="00EA3DD4" w:rsidP="00527D86">
      <w:pPr>
        <w:spacing w:after="0" w:line="240" w:lineRule="auto"/>
        <w:jc w:val="both"/>
        <w:rPr>
          <w:sz w:val="22"/>
        </w:rPr>
      </w:pPr>
      <w:commentRangeStart w:id="1"/>
      <w:r w:rsidRPr="00BE5332">
        <w:rPr>
          <w:sz w:val="22"/>
        </w:rPr>
        <w:t xml:space="preserve">Информация </w:t>
      </w:r>
      <w:commentRangeEnd w:id="1"/>
      <w:r w:rsidR="00AA45A7">
        <w:rPr>
          <w:rStyle w:val="af"/>
        </w:rPr>
        <w:commentReference w:id="1"/>
      </w:r>
      <w:r w:rsidRPr="00BE5332">
        <w:rPr>
          <w:sz w:val="22"/>
        </w:rPr>
        <w:t>об Операторе:</w:t>
      </w:r>
    </w:p>
    <w:p w14:paraId="7D50102D" w14:textId="77777777" w:rsidR="00354442" w:rsidRPr="00FD1FED" w:rsidRDefault="00AA45A7" w:rsidP="00FD1FED">
      <w:pPr>
        <w:spacing w:before="120" w:after="120" w:line="240" w:lineRule="auto"/>
        <w:jc w:val="both"/>
        <w:rPr>
          <w:sz w:val="22"/>
        </w:rPr>
      </w:pPr>
      <w:r w:rsidRPr="00AA45A7">
        <w:rPr>
          <w:sz w:val="22"/>
        </w:rPr>
        <w:t>ЗАО «Автопилот»</w:t>
      </w:r>
      <w:r>
        <w:rPr>
          <w:sz w:val="22"/>
        </w:rPr>
        <w:t xml:space="preserve">, </w:t>
      </w:r>
      <w:r w:rsidRPr="00AA45A7">
        <w:rPr>
          <w:sz w:val="22"/>
        </w:rPr>
        <w:t>ОГРН 1097746501929</w:t>
      </w:r>
    </w:p>
    <w:sectPr w:rsidR="00354442" w:rsidRPr="00FD1FED" w:rsidSect="00CF3566">
      <w:footerReference w:type="default" r:id="rId9"/>
      <w:pgSz w:w="11906" w:h="16838"/>
      <w:pgMar w:top="709"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Иванов Георгий" w:date="2023-09-04T18:18:00Z" w:initials="ИГ">
    <w:p w14:paraId="693A3A48" w14:textId="77777777" w:rsidR="00AA45A7" w:rsidRPr="00AA45A7" w:rsidRDefault="00AA45A7">
      <w:pPr>
        <w:pStyle w:val="af0"/>
        <w:rPr>
          <w:lang w:val="en-US"/>
        </w:rPr>
      </w:pPr>
      <w:r>
        <w:rPr>
          <w:rStyle w:val="af"/>
        </w:rPr>
        <w:annotationRef/>
      </w:r>
      <w:r>
        <w:t xml:space="preserve">Гиперссылка на </w:t>
      </w:r>
      <w:r>
        <w:rPr>
          <w:lang w:val="en-US"/>
        </w:rPr>
        <w:t xml:space="preserve">legal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3A3A4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BBAD8" w14:textId="77777777" w:rsidR="00AA25B9" w:rsidRDefault="00AA25B9" w:rsidP="00527D86">
      <w:pPr>
        <w:spacing w:after="0" w:line="240" w:lineRule="auto"/>
      </w:pPr>
      <w:r>
        <w:separator/>
      </w:r>
    </w:p>
  </w:endnote>
  <w:endnote w:type="continuationSeparator" w:id="0">
    <w:p w14:paraId="5FE9A3B8" w14:textId="77777777" w:rsidR="00AA25B9" w:rsidRDefault="00AA25B9" w:rsidP="00527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57F66" w14:textId="2046B853" w:rsidR="00AA25B9" w:rsidRPr="00FD1FED" w:rsidRDefault="00AA25B9">
    <w:pPr>
      <w:pStyle w:val="ab"/>
      <w:rPr>
        <w:sz w:val="20"/>
        <w:szCs w:val="20"/>
      </w:rPr>
    </w:pPr>
    <w:r w:rsidRPr="00FD1FED">
      <w:rPr>
        <w:sz w:val="20"/>
        <w:szCs w:val="20"/>
      </w:rPr>
      <w:t>Стр.</w:t>
    </w:r>
    <w:r w:rsidRPr="00FD1FED">
      <w:rPr>
        <w:sz w:val="20"/>
        <w:szCs w:val="20"/>
      </w:rPr>
      <w:fldChar w:fldCharType="begin"/>
    </w:r>
    <w:r w:rsidRPr="00FD1FED">
      <w:rPr>
        <w:sz w:val="20"/>
        <w:szCs w:val="20"/>
      </w:rPr>
      <w:instrText xml:space="preserve"> PAGE  \* Arabic  \* MERGEFORMAT </w:instrText>
    </w:r>
    <w:r w:rsidRPr="00FD1FED">
      <w:rPr>
        <w:sz w:val="20"/>
        <w:szCs w:val="20"/>
      </w:rPr>
      <w:fldChar w:fldCharType="separate"/>
    </w:r>
    <w:r w:rsidR="00A9311E">
      <w:rPr>
        <w:noProof/>
        <w:sz w:val="20"/>
        <w:szCs w:val="20"/>
      </w:rPr>
      <w:t>3</w:t>
    </w:r>
    <w:r w:rsidRPr="00FD1FED">
      <w:rPr>
        <w:sz w:val="20"/>
        <w:szCs w:val="20"/>
      </w:rPr>
      <w:fldChar w:fldCharType="end"/>
    </w:r>
    <w:r w:rsidRPr="00FD1FED">
      <w:rPr>
        <w:sz w:val="20"/>
        <w:szCs w:val="20"/>
      </w:rPr>
      <w:t xml:space="preserve"> из </w:t>
    </w:r>
    <w:r w:rsidRPr="00FD1FED">
      <w:rPr>
        <w:sz w:val="20"/>
        <w:szCs w:val="20"/>
      </w:rPr>
      <w:fldChar w:fldCharType="begin"/>
    </w:r>
    <w:r w:rsidRPr="00FD1FED">
      <w:rPr>
        <w:sz w:val="20"/>
        <w:szCs w:val="20"/>
      </w:rPr>
      <w:instrText xml:space="preserve"> NUMPAGES  \* Arabic  \* MERGEFORMAT </w:instrText>
    </w:r>
    <w:r w:rsidRPr="00FD1FED">
      <w:rPr>
        <w:sz w:val="20"/>
        <w:szCs w:val="20"/>
      </w:rPr>
      <w:fldChar w:fldCharType="separate"/>
    </w:r>
    <w:r w:rsidR="00A9311E">
      <w:rPr>
        <w:noProof/>
        <w:sz w:val="20"/>
        <w:szCs w:val="20"/>
      </w:rPr>
      <w:t>6</w:t>
    </w:r>
    <w:r w:rsidRPr="00FD1FE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CD5D6" w14:textId="77777777" w:rsidR="00AA25B9" w:rsidRDefault="00AA25B9" w:rsidP="00527D86">
      <w:pPr>
        <w:spacing w:after="0" w:line="240" w:lineRule="auto"/>
      </w:pPr>
      <w:r>
        <w:separator/>
      </w:r>
    </w:p>
  </w:footnote>
  <w:footnote w:type="continuationSeparator" w:id="0">
    <w:p w14:paraId="2B73B249" w14:textId="77777777" w:rsidR="00AA25B9" w:rsidRDefault="00AA25B9" w:rsidP="00527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5636"/>
    <w:multiLevelType w:val="multilevel"/>
    <w:tmpl w:val="10FE4D64"/>
    <w:styleLink w:val="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DA47DF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2F43C7"/>
    <w:multiLevelType w:val="hybridMultilevel"/>
    <w:tmpl w:val="DD9AE7A4"/>
    <w:lvl w:ilvl="0" w:tplc="36E0C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C26DA9"/>
    <w:multiLevelType w:val="hybridMultilevel"/>
    <w:tmpl w:val="8A48510A"/>
    <w:lvl w:ilvl="0" w:tplc="36E0C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4770"/>
    <w:multiLevelType w:val="hybridMultilevel"/>
    <w:tmpl w:val="BA0CEE42"/>
    <w:lvl w:ilvl="0" w:tplc="36E0C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B64705"/>
    <w:multiLevelType w:val="multilevel"/>
    <w:tmpl w:val="9894D8F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5C5368"/>
    <w:multiLevelType w:val="multilevel"/>
    <w:tmpl w:val="9894D8F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A05014"/>
    <w:multiLevelType w:val="hybridMultilevel"/>
    <w:tmpl w:val="8D72C152"/>
    <w:lvl w:ilvl="0" w:tplc="36E0C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F53958"/>
    <w:multiLevelType w:val="multilevel"/>
    <w:tmpl w:val="50B6D88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D423F57"/>
    <w:multiLevelType w:val="hybridMultilevel"/>
    <w:tmpl w:val="916EAD5E"/>
    <w:lvl w:ilvl="0" w:tplc="2572D9B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8771EA2"/>
    <w:multiLevelType w:val="multilevel"/>
    <w:tmpl w:val="9894D8F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E1C6872"/>
    <w:multiLevelType w:val="multilevel"/>
    <w:tmpl w:val="3116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DE72B7"/>
    <w:multiLevelType w:val="hybridMultilevel"/>
    <w:tmpl w:val="4AF89FCA"/>
    <w:lvl w:ilvl="0" w:tplc="36E0C0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7"/>
  </w:num>
  <w:num w:numId="6">
    <w:abstractNumId w:val="12"/>
  </w:num>
  <w:num w:numId="7">
    <w:abstractNumId w:val="2"/>
  </w:num>
  <w:num w:numId="8">
    <w:abstractNumId w:val="11"/>
  </w:num>
  <w:num w:numId="9">
    <w:abstractNumId w:val="5"/>
  </w:num>
  <w:num w:numId="10">
    <w:abstractNumId w:val="6"/>
  </w:num>
  <w:num w:numId="11">
    <w:abstractNumId w:val="9"/>
  </w:num>
  <w:num w:numId="12">
    <w:abstractNumId w:val="8"/>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Иванов Георгий">
    <w15:presenceInfo w15:providerId="AD" w15:userId="S-1-5-21-1366891680-2066555630-1575050150-20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239"/>
    <w:rsid w:val="00011C2D"/>
    <w:rsid w:val="000D2D46"/>
    <w:rsid w:val="001142D5"/>
    <w:rsid w:val="00156481"/>
    <w:rsid w:val="00354442"/>
    <w:rsid w:val="00394D5F"/>
    <w:rsid w:val="00527D86"/>
    <w:rsid w:val="00572DF4"/>
    <w:rsid w:val="00602CAF"/>
    <w:rsid w:val="00602FBC"/>
    <w:rsid w:val="006551ED"/>
    <w:rsid w:val="006815C4"/>
    <w:rsid w:val="00871984"/>
    <w:rsid w:val="008807D0"/>
    <w:rsid w:val="008A0E09"/>
    <w:rsid w:val="009B2DB4"/>
    <w:rsid w:val="00A1504C"/>
    <w:rsid w:val="00A32CD9"/>
    <w:rsid w:val="00A86633"/>
    <w:rsid w:val="00A9311E"/>
    <w:rsid w:val="00AA25B9"/>
    <w:rsid w:val="00AA45A7"/>
    <w:rsid w:val="00B97BF2"/>
    <w:rsid w:val="00BB4CB3"/>
    <w:rsid w:val="00BE5332"/>
    <w:rsid w:val="00BF007B"/>
    <w:rsid w:val="00CF3566"/>
    <w:rsid w:val="00DD27D8"/>
    <w:rsid w:val="00DF72B6"/>
    <w:rsid w:val="00EA3DD4"/>
    <w:rsid w:val="00EB1A81"/>
    <w:rsid w:val="00F116BF"/>
    <w:rsid w:val="00F24239"/>
    <w:rsid w:val="00FD1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5C1F6"/>
  <w15:docId w15:val="{616D8B0D-35BE-4273-B20E-288B5966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Договор"/>
    <w:uiPriority w:val="99"/>
    <w:rsid w:val="00DD27D8"/>
    <w:pPr>
      <w:numPr>
        <w:numId w:val="1"/>
      </w:numPr>
    </w:pPr>
  </w:style>
  <w:style w:type="paragraph" w:styleId="a4">
    <w:name w:val="List Paragraph"/>
    <w:basedOn w:val="a0"/>
    <w:link w:val="a5"/>
    <w:uiPriority w:val="34"/>
    <w:qFormat/>
    <w:rsid w:val="00F24239"/>
    <w:pPr>
      <w:ind w:left="720"/>
      <w:contextualSpacing/>
    </w:pPr>
  </w:style>
  <w:style w:type="paragraph" w:styleId="a6">
    <w:name w:val="footnote text"/>
    <w:basedOn w:val="a0"/>
    <w:link w:val="a7"/>
    <w:uiPriority w:val="99"/>
    <w:semiHidden/>
    <w:unhideWhenUsed/>
    <w:rsid w:val="00527D86"/>
    <w:pPr>
      <w:spacing w:after="0" w:line="240" w:lineRule="auto"/>
    </w:pPr>
    <w:rPr>
      <w:rFonts w:asciiTheme="minorHAnsi" w:hAnsiTheme="minorHAnsi"/>
      <w:sz w:val="20"/>
      <w:szCs w:val="20"/>
    </w:rPr>
  </w:style>
  <w:style w:type="character" w:customStyle="1" w:styleId="a7">
    <w:name w:val="Текст сноски Знак"/>
    <w:basedOn w:val="a1"/>
    <w:link w:val="a6"/>
    <w:uiPriority w:val="99"/>
    <w:semiHidden/>
    <w:rsid w:val="00527D86"/>
    <w:rPr>
      <w:rFonts w:asciiTheme="minorHAnsi" w:hAnsiTheme="minorHAnsi"/>
      <w:sz w:val="20"/>
      <w:szCs w:val="20"/>
    </w:rPr>
  </w:style>
  <w:style w:type="character" w:styleId="a8">
    <w:name w:val="footnote reference"/>
    <w:basedOn w:val="a1"/>
    <w:uiPriority w:val="99"/>
    <w:semiHidden/>
    <w:unhideWhenUsed/>
    <w:rsid w:val="00527D86"/>
    <w:rPr>
      <w:vertAlign w:val="superscript"/>
    </w:rPr>
  </w:style>
  <w:style w:type="character" w:customStyle="1" w:styleId="a5">
    <w:name w:val="Абзац списка Знак"/>
    <w:link w:val="a4"/>
    <w:uiPriority w:val="34"/>
    <w:rsid w:val="00527D86"/>
  </w:style>
  <w:style w:type="paragraph" w:styleId="a9">
    <w:name w:val="header"/>
    <w:basedOn w:val="a0"/>
    <w:link w:val="aa"/>
    <w:uiPriority w:val="99"/>
    <w:unhideWhenUsed/>
    <w:rsid w:val="00FD1FED"/>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FD1FED"/>
  </w:style>
  <w:style w:type="paragraph" w:styleId="ab">
    <w:name w:val="footer"/>
    <w:basedOn w:val="a0"/>
    <w:link w:val="ac"/>
    <w:uiPriority w:val="99"/>
    <w:unhideWhenUsed/>
    <w:rsid w:val="00FD1FED"/>
    <w:pPr>
      <w:tabs>
        <w:tab w:val="center" w:pos="4677"/>
        <w:tab w:val="right" w:pos="9355"/>
      </w:tabs>
      <w:spacing w:after="0" w:line="240" w:lineRule="auto"/>
    </w:pPr>
  </w:style>
  <w:style w:type="character" w:customStyle="1" w:styleId="ac">
    <w:name w:val="Нижний колонтитул Знак"/>
    <w:basedOn w:val="a1"/>
    <w:link w:val="ab"/>
    <w:uiPriority w:val="99"/>
    <w:rsid w:val="00FD1FED"/>
  </w:style>
  <w:style w:type="paragraph" w:styleId="ad">
    <w:name w:val="Balloon Text"/>
    <w:basedOn w:val="a0"/>
    <w:link w:val="ae"/>
    <w:uiPriority w:val="99"/>
    <w:semiHidden/>
    <w:unhideWhenUsed/>
    <w:rsid w:val="00A32CD9"/>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A32CD9"/>
    <w:rPr>
      <w:rFonts w:ascii="Tahoma" w:hAnsi="Tahoma" w:cs="Tahoma"/>
      <w:sz w:val="16"/>
      <w:szCs w:val="16"/>
    </w:rPr>
  </w:style>
  <w:style w:type="character" w:styleId="af">
    <w:name w:val="annotation reference"/>
    <w:basedOn w:val="a1"/>
    <w:uiPriority w:val="99"/>
    <w:semiHidden/>
    <w:unhideWhenUsed/>
    <w:rsid w:val="00AA45A7"/>
    <w:rPr>
      <w:sz w:val="16"/>
      <w:szCs w:val="16"/>
    </w:rPr>
  </w:style>
  <w:style w:type="paragraph" w:styleId="af0">
    <w:name w:val="annotation text"/>
    <w:basedOn w:val="a0"/>
    <w:link w:val="af1"/>
    <w:uiPriority w:val="99"/>
    <w:semiHidden/>
    <w:unhideWhenUsed/>
    <w:rsid w:val="00AA45A7"/>
    <w:pPr>
      <w:spacing w:line="240" w:lineRule="auto"/>
    </w:pPr>
    <w:rPr>
      <w:sz w:val="20"/>
      <w:szCs w:val="20"/>
    </w:rPr>
  </w:style>
  <w:style w:type="character" w:customStyle="1" w:styleId="af1">
    <w:name w:val="Текст примечания Знак"/>
    <w:basedOn w:val="a1"/>
    <w:link w:val="af0"/>
    <w:uiPriority w:val="99"/>
    <w:semiHidden/>
    <w:rsid w:val="00AA45A7"/>
    <w:rPr>
      <w:sz w:val="20"/>
      <w:szCs w:val="20"/>
    </w:rPr>
  </w:style>
  <w:style w:type="paragraph" w:styleId="af2">
    <w:name w:val="annotation subject"/>
    <w:basedOn w:val="af0"/>
    <w:next w:val="af0"/>
    <w:link w:val="af3"/>
    <w:uiPriority w:val="99"/>
    <w:semiHidden/>
    <w:unhideWhenUsed/>
    <w:rsid w:val="00AA45A7"/>
    <w:rPr>
      <w:b/>
      <w:bCs/>
    </w:rPr>
  </w:style>
  <w:style w:type="character" w:customStyle="1" w:styleId="af3">
    <w:name w:val="Тема примечания Знак"/>
    <w:basedOn w:val="af1"/>
    <w:link w:val="af2"/>
    <w:uiPriority w:val="99"/>
    <w:semiHidden/>
    <w:rsid w:val="00AA45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779476">
      <w:bodyDiv w:val="1"/>
      <w:marLeft w:val="0"/>
      <w:marRight w:val="0"/>
      <w:marTop w:val="0"/>
      <w:marBottom w:val="0"/>
      <w:divBdr>
        <w:top w:val="none" w:sz="0" w:space="0" w:color="auto"/>
        <w:left w:val="none" w:sz="0" w:space="0" w:color="auto"/>
        <w:bottom w:val="none" w:sz="0" w:space="0" w:color="auto"/>
        <w:right w:val="none" w:sz="0" w:space="0" w:color="auto"/>
      </w:divBdr>
      <w:divsChild>
        <w:div w:id="1715276024">
          <w:marLeft w:val="0"/>
          <w:marRight w:val="0"/>
          <w:marTop w:val="0"/>
          <w:marBottom w:val="0"/>
          <w:divBdr>
            <w:top w:val="none" w:sz="0" w:space="0" w:color="auto"/>
            <w:left w:val="none" w:sz="0" w:space="0" w:color="auto"/>
            <w:bottom w:val="none" w:sz="0" w:space="0" w:color="auto"/>
            <w:right w:val="none" w:sz="0" w:space="0" w:color="auto"/>
          </w:divBdr>
        </w:div>
      </w:divsChild>
    </w:div>
    <w:div w:id="513764940">
      <w:bodyDiv w:val="1"/>
      <w:marLeft w:val="0"/>
      <w:marRight w:val="0"/>
      <w:marTop w:val="0"/>
      <w:marBottom w:val="0"/>
      <w:divBdr>
        <w:top w:val="none" w:sz="0" w:space="0" w:color="auto"/>
        <w:left w:val="none" w:sz="0" w:space="0" w:color="auto"/>
        <w:bottom w:val="none" w:sz="0" w:space="0" w:color="auto"/>
        <w:right w:val="none" w:sz="0" w:space="0" w:color="auto"/>
      </w:divBdr>
      <w:divsChild>
        <w:div w:id="74590018">
          <w:marLeft w:val="0"/>
          <w:marRight w:val="0"/>
          <w:marTop w:val="0"/>
          <w:marBottom w:val="0"/>
          <w:divBdr>
            <w:top w:val="none" w:sz="0" w:space="0" w:color="auto"/>
            <w:left w:val="none" w:sz="0" w:space="0" w:color="auto"/>
            <w:bottom w:val="none" w:sz="0" w:space="0" w:color="auto"/>
            <w:right w:val="none" w:sz="0" w:space="0" w:color="auto"/>
          </w:divBdr>
        </w:div>
      </w:divsChild>
    </w:div>
    <w:div w:id="693648671">
      <w:bodyDiv w:val="1"/>
      <w:marLeft w:val="0"/>
      <w:marRight w:val="0"/>
      <w:marTop w:val="0"/>
      <w:marBottom w:val="0"/>
      <w:divBdr>
        <w:top w:val="none" w:sz="0" w:space="0" w:color="auto"/>
        <w:left w:val="none" w:sz="0" w:space="0" w:color="auto"/>
        <w:bottom w:val="none" w:sz="0" w:space="0" w:color="auto"/>
        <w:right w:val="none" w:sz="0" w:space="0" w:color="auto"/>
      </w:divBdr>
    </w:div>
    <w:div w:id="1071465132">
      <w:bodyDiv w:val="1"/>
      <w:marLeft w:val="0"/>
      <w:marRight w:val="0"/>
      <w:marTop w:val="0"/>
      <w:marBottom w:val="0"/>
      <w:divBdr>
        <w:top w:val="none" w:sz="0" w:space="0" w:color="auto"/>
        <w:left w:val="none" w:sz="0" w:space="0" w:color="auto"/>
        <w:bottom w:val="none" w:sz="0" w:space="0" w:color="auto"/>
        <w:right w:val="none" w:sz="0" w:space="0" w:color="auto"/>
      </w:divBdr>
      <w:divsChild>
        <w:div w:id="1782918122">
          <w:marLeft w:val="0"/>
          <w:marRight w:val="0"/>
          <w:marTop w:val="0"/>
          <w:marBottom w:val="0"/>
          <w:divBdr>
            <w:top w:val="none" w:sz="0" w:space="0" w:color="auto"/>
            <w:left w:val="none" w:sz="0" w:space="0" w:color="auto"/>
            <w:bottom w:val="none" w:sz="0" w:space="0" w:color="auto"/>
            <w:right w:val="none" w:sz="0" w:space="0" w:color="auto"/>
          </w:divBdr>
        </w:div>
      </w:divsChild>
    </w:div>
    <w:div w:id="188031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2928</Words>
  <Characters>16694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 Georgy</dc:creator>
  <cp:lastModifiedBy>Иванов Георгий</cp:lastModifiedBy>
  <cp:revision>3</cp:revision>
  <cp:lastPrinted>2019-07-31T09:20:00Z</cp:lastPrinted>
  <dcterms:created xsi:type="dcterms:W3CDTF">2023-09-04T15:19:00Z</dcterms:created>
  <dcterms:modified xsi:type="dcterms:W3CDTF">2025-03-14T13:20:00Z</dcterms:modified>
</cp:coreProperties>
</file>